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10A69315" w:rsidR="00420A38" w:rsidRPr="00A72757" w:rsidRDefault="00420A38" w:rsidP="000049D8">
      <w:pPr>
        <w:pStyle w:val="Header"/>
        <w:tabs>
          <w:tab w:val="right" w:pos="5954"/>
        </w:tabs>
        <w:spacing w:after="240"/>
        <w:jc w:val="right"/>
        <w:rPr>
          <w:rFonts w:ascii="Calibri" w:hAnsi="Calibri"/>
          <w:b/>
          <w:bCs/>
          <w:color w:val="00558C"/>
          <w:sz w:val="24"/>
          <w:szCs w:val="24"/>
        </w:rPr>
      </w:pPr>
      <w:bookmarkStart w:id="0" w:name="_Hlk222316789"/>
      <w:bookmarkEnd w:id="0"/>
      <w:r w:rsidRPr="00A72757">
        <w:rPr>
          <w:rFonts w:ascii="Calibri" w:hAnsi="Calibri"/>
          <w:b/>
          <w:bCs/>
          <w:color w:val="00558C"/>
          <w:sz w:val="24"/>
          <w:szCs w:val="24"/>
        </w:rPr>
        <w:t>Input paper</w:t>
      </w:r>
      <w:r w:rsidR="00037DF4" w:rsidRPr="00A72757">
        <w:rPr>
          <w:rFonts w:ascii="Calibri" w:hAnsi="Calibri"/>
          <w:b/>
          <w:bCs/>
          <w:color w:val="00558C"/>
          <w:sz w:val="24"/>
          <w:szCs w:val="24"/>
        </w:rPr>
        <w:t xml:space="preserve">: </w:t>
      </w:r>
      <w:r w:rsidR="00083E4A" w:rsidRPr="00083E4A">
        <w:rPr>
          <w:rFonts w:ascii="Calibri" w:hAnsi="Calibri"/>
          <w:color w:val="00558C"/>
          <w:sz w:val="24"/>
          <w:szCs w:val="24"/>
        </w:rPr>
        <w:t>DTEC6</w:t>
      </w:r>
      <w:r w:rsidRPr="00083E4A">
        <w:rPr>
          <w:rFonts w:ascii="Calibri" w:hAnsi="Calibri"/>
          <w:color w:val="00558C"/>
          <w:sz w:val="24"/>
          <w:szCs w:val="24"/>
        </w:rPr>
        <w:t>-</w:t>
      </w:r>
      <w:r w:rsidR="00083E4A" w:rsidRPr="00083E4A">
        <w:rPr>
          <w:rFonts w:ascii="Calibri" w:hAnsi="Calibri"/>
          <w:color w:val="00558C"/>
          <w:sz w:val="24"/>
          <w:szCs w:val="24"/>
        </w:rPr>
        <w:t>6.2.3.1</w:t>
      </w:r>
      <w:r w:rsidR="000B6215">
        <w:rPr>
          <w:rFonts w:ascii="Calibri" w:hAnsi="Calibri"/>
          <w:color w:val="00558C"/>
          <w:sz w:val="24"/>
          <w:szCs w:val="24"/>
        </w:rPr>
        <w:t>1</w:t>
      </w:r>
    </w:p>
    <w:p w14:paraId="22E94D0E" w14:textId="77777777" w:rsidR="00D019CE" w:rsidRPr="007A395D" w:rsidRDefault="00D019CE" w:rsidP="00FE5674">
      <w:pPr>
        <w:pStyle w:val="BodyText"/>
        <w:tabs>
          <w:tab w:val="left" w:pos="2835"/>
        </w:tabs>
        <w:rPr>
          <w:rFonts w:ascii="Calibri" w:hAnsi="Calibri"/>
        </w:rPr>
      </w:pPr>
    </w:p>
    <w:p w14:paraId="7FBFFE1D" w14:textId="12B00AE6" w:rsidR="00A72757" w:rsidRPr="00110203" w:rsidRDefault="00E558C3" w:rsidP="00A72757">
      <w:pPr>
        <w:pStyle w:val="BodyText"/>
        <w:tabs>
          <w:tab w:val="left" w:pos="2835"/>
        </w:tabs>
        <w:spacing w:after="0"/>
        <w:rPr>
          <w:rFonts w:ascii="Calibri" w:hAnsi="Calibri"/>
          <w:b/>
          <w:bCs/>
          <w:color w:val="00558C"/>
          <w:sz w:val="24"/>
          <w:szCs w:val="24"/>
        </w:rPr>
      </w:pPr>
      <w:r w:rsidRPr="00A72757">
        <w:rPr>
          <w:rFonts w:ascii="Calibri" w:hAnsi="Calibri"/>
          <w:b/>
          <w:bCs/>
          <w:color w:val="00558C"/>
          <w:sz w:val="24"/>
          <w:szCs w:val="24"/>
        </w:rPr>
        <w:t>Input paper for the following Committee(s):</w:t>
      </w:r>
      <w:r w:rsidRPr="00A72757">
        <w:rPr>
          <w:rFonts w:ascii="Calibri" w:hAnsi="Calibri"/>
          <w:color w:val="00558C"/>
        </w:rPr>
        <w:t xml:space="preserve"> </w:t>
      </w:r>
      <w:r w:rsidR="00110203" w:rsidRPr="007A395D">
        <w:rPr>
          <w:rFonts w:ascii="Calibri" w:hAnsi="Calibri"/>
        </w:rPr>
        <w:tab/>
      </w:r>
      <w:r w:rsidR="00110203">
        <w:rPr>
          <w:rFonts w:ascii="Calibri" w:hAnsi="Calibri"/>
        </w:rPr>
        <w:tab/>
      </w:r>
      <w:r w:rsidR="00110203" w:rsidRPr="00110203">
        <w:rPr>
          <w:rFonts w:ascii="Calibri" w:hAnsi="Calibri"/>
          <w:b/>
          <w:bCs/>
          <w:color w:val="00558C"/>
          <w:sz w:val="24"/>
          <w:szCs w:val="24"/>
        </w:rPr>
        <w:t>Purpose of paper:</w:t>
      </w:r>
    </w:p>
    <w:p w14:paraId="370CFB53" w14:textId="218953A1" w:rsidR="0080294B" w:rsidRPr="007A395D" w:rsidRDefault="00A72757" w:rsidP="00FE5674">
      <w:pPr>
        <w:pStyle w:val="BodyText"/>
        <w:tabs>
          <w:tab w:val="left" w:pos="2835"/>
        </w:tabs>
        <w:rPr>
          <w:rFonts w:ascii="Calibri" w:hAnsi="Calibri"/>
        </w:rPr>
      </w:pPr>
      <w:r w:rsidRPr="00C02DDD">
        <w:rPr>
          <w:rFonts w:ascii="Calibri" w:hAnsi="Calibri"/>
          <w:sz w:val="18"/>
          <w:szCs w:val="18"/>
        </w:rPr>
        <w:t>(Select</w:t>
      </w:r>
      <w:r w:rsidR="00A01B17" w:rsidRPr="00C02DDD">
        <w:rPr>
          <w:rFonts w:ascii="Calibri" w:hAnsi="Calibri"/>
          <w:sz w:val="18"/>
          <w:szCs w:val="18"/>
        </w:rPr>
        <w:t xml:space="preserve"> </w:t>
      </w:r>
      <w:r w:rsidR="00E558C3" w:rsidRPr="007A395D">
        <w:rPr>
          <w:rFonts w:ascii="Calibri" w:hAnsi="Calibri"/>
          <w:sz w:val="18"/>
          <w:szCs w:val="18"/>
        </w:rPr>
        <w:t>as appropriate</w:t>
      </w:r>
      <w:r w:rsidR="00110203">
        <w:rPr>
          <w:rFonts w:ascii="Calibri" w:hAnsi="Calibri"/>
          <w:sz w:val="18"/>
          <w:szCs w:val="18"/>
        </w:rPr>
        <w:t>)</w:t>
      </w:r>
      <w:r w:rsidR="00E558C3" w:rsidRPr="007A395D">
        <w:rPr>
          <w:rFonts w:ascii="Calibri" w:hAnsi="Calibri"/>
          <w:sz w:val="18"/>
          <w:szCs w:val="18"/>
        </w:rPr>
        <w:tab/>
      </w:r>
    </w:p>
    <w:p w14:paraId="78786733" w14:textId="47209ADE" w:rsidR="0080294B" w:rsidRPr="00B0084A" w:rsidRDefault="00096F17" w:rsidP="00037DF4">
      <w:pPr>
        <w:pStyle w:val="BodyText"/>
        <w:tabs>
          <w:tab w:val="left" w:pos="1843"/>
        </w:tabs>
        <w:rPr>
          <w:rFonts w:ascii="Calibri" w:hAnsi="Calibri" w:cs="Arial"/>
          <w:b/>
        </w:rPr>
      </w:pPr>
      <w:sdt>
        <w:sdtPr>
          <w:rPr>
            <w:rFonts w:ascii="Calibri" w:hAnsi="Calibri" w:cs="Arial"/>
            <w:b/>
            <w:sz w:val="24"/>
            <w:szCs w:val="24"/>
          </w:rPr>
          <w:id w:val="-2075572951"/>
          <w14:checkbox>
            <w14:checked w14:val="0"/>
            <w14:checkedState w14:val="2612" w14:font="MS Gothic"/>
            <w14:uncheckedState w14:val="2610" w14:font="MS Gothic"/>
          </w14:checkbox>
        </w:sdtPr>
        <w:sdtEndPr/>
        <w:sdtContent>
          <w:r w:rsidR="00221E08">
            <w:rPr>
              <w:rFonts w:ascii="MS Gothic" w:eastAsia="MS Gothic" w:hAnsi="MS Gothic" w:cs="Arial" w:hint="eastAsia"/>
              <w:b/>
              <w:sz w:val="24"/>
              <w:szCs w:val="24"/>
            </w:rPr>
            <w:t>☐</w:t>
          </w:r>
        </w:sdtContent>
      </w:sdt>
      <w:r w:rsidR="00221E08"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sdt>
        <w:sdtPr>
          <w:rPr>
            <w:rFonts w:ascii="Calibri" w:hAnsi="Calibri" w:cs="Arial"/>
            <w:b/>
            <w:sz w:val="24"/>
            <w:szCs w:val="24"/>
          </w:rPr>
          <w:id w:val="1103151903"/>
          <w14:checkbox>
            <w14:checked w14:val="0"/>
            <w14:checkedState w14:val="2612" w14:font="MS Gothic"/>
            <w14:uncheckedState w14:val="2610" w14:font="MS Gothic"/>
          </w14:checkbox>
        </w:sdtPr>
        <w:sdtEndPr/>
        <w:sdtContent>
          <w:r w:rsidR="00BE700D">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bookmarkStart w:id="1" w:name="_Hlk81060441"/>
      <w:sdt>
        <w:sdtPr>
          <w:rPr>
            <w:rFonts w:ascii="Calibri" w:hAnsi="Calibri" w:cs="Arial"/>
            <w:b/>
            <w:sz w:val="24"/>
            <w:szCs w:val="24"/>
          </w:rPr>
          <w:id w:val="-363756475"/>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80294B" w:rsidRPr="007A395D">
        <w:rPr>
          <w:rFonts w:ascii="Calibri" w:hAnsi="Calibri" w:cs="Arial"/>
          <w:sz w:val="24"/>
          <w:szCs w:val="24"/>
        </w:rPr>
        <w:t xml:space="preserve"> </w:t>
      </w:r>
      <w:bookmarkEnd w:id="1"/>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sdt>
        <w:sdtPr>
          <w:rPr>
            <w:rFonts w:ascii="Calibri" w:hAnsi="Calibri" w:cs="Arial"/>
            <w:b/>
            <w:sz w:val="24"/>
            <w:szCs w:val="24"/>
          </w:rPr>
          <w:id w:val="-1999726360"/>
          <w14:checkbox>
            <w14:checked w14:val="0"/>
            <w14:checkedState w14:val="2612" w14:font="MS Gothic"/>
            <w14:uncheckedState w14:val="2610" w14:font="MS Gothic"/>
          </w14:checkbox>
        </w:sdtPr>
        <w:sdtEndPr/>
        <w:sdtContent>
          <w:r w:rsidR="00110203">
            <w:rPr>
              <w:rFonts w:ascii="MS Gothic" w:eastAsia="MS Gothic" w:hAnsi="MS Gothic" w:cs="Arial" w:hint="eastAsia"/>
              <w:b/>
              <w:sz w:val="24"/>
              <w:szCs w:val="24"/>
            </w:rPr>
            <w:t>☐</w:t>
          </w:r>
        </w:sdtContent>
      </w:sdt>
      <w:r w:rsidR="00110203" w:rsidRPr="007A395D">
        <w:rPr>
          <w:rFonts w:ascii="Calibri" w:hAnsi="Calibri" w:cs="Arial"/>
          <w:sz w:val="24"/>
          <w:szCs w:val="24"/>
        </w:rPr>
        <w:t xml:space="preserve"> </w:t>
      </w:r>
      <w:r w:rsidR="0080294B" w:rsidRPr="00B0084A">
        <w:rPr>
          <w:rFonts w:ascii="Calibri" w:hAnsi="Calibri" w:cs="Arial"/>
        </w:rPr>
        <w:t>Input</w:t>
      </w:r>
    </w:p>
    <w:p w14:paraId="0BC79547" w14:textId="16E04D27" w:rsidR="0080294B" w:rsidRPr="00B0084A" w:rsidRDefault="00096F17" w:rsidP="00037DF4">
      <w:pPr>
        <w:pStyle w:val="BodyText"/>
        <w:tabs>
          <w:tab w:val="left" w:pos="1843"/>
        </w:tabs>
        <w:rPr>
          <w:rFonts w:ascii="Calibri" w:hAnsi="Calibri"/>
        </w:rPr>
      </w:pPr>
      <w:sdt>
        <w:sdtPr>
          <w:rPr>
            <w:rFonts w:ascii="Calibri" w:hAnsi="Calibri" w:cs="Arial"/>
            <w:b/>
          </w:rPr>
          <w:id w:val="1358232040"/>
          <w14:checkbox>
            <w14:checked w14:val="1"/>
            <w14:checkedState w14:val="2612" w14:font="MS Gothic"/>
            <w14:uncheckedState w14:val="2610" w14:font="MS Gothic"/>
          </w14:checkbox>
        </w:sdtPr>
        <w:sdtEndPr/>
        <w:sdtContent>
          <w:r w:rsidR="00FA159F">
            <w:rPr>
              <w:rFonts w:ascii="MS Gothic" w:eastAsia="MS Gothic" w:hAnsi="MS Gothic" w:cs="Arial" w:hint="eastAsia"/>
              <w:b/>
            </w:rPr>
            <w:t>☒</w:t>
          </w:r>
        </w:sdtContent>
      </w:sdt>
      <w:r w:rsidR="0080294B" w:rsidRPr="00B0084A">
        <w:rPr>
          <w:rFonts w:ascii="Calibri" w:hAnsi="Calibri" w:cs="Arial"/>
        </w:rPr>
        <w:t xml:space="preserve"> </w:t>
      </w:r>
      <w:r w:rsidR="00FA159F">
        <w:rPr>
          <w:rFonts w:ascii="Calibri" w:hAnsi="Calibri" w:cs="Arial"/>
        </w:rPr>
        <w:t>DTEC</w:t>
      </w:r>
      <w:r w:rsidR="0080294B" w:rsidRPr="00B0084A">
        <w:rPr>
          <w:rFonts w:ascii="Calibri" w:hAnsi="Calibri" w:cs="Arial"/>
          <w:b/>
        </w:rPr>
        <w:tab/>
      </w:r>
      <w:sdt>
        <w:sdtPr>
          <w:rPr>
            <w:rFonts w:ascii="Calibri" w:hAnsi="Calibri" w:cs="Arial"/>
            <w:b/>
          </w:rPr>
          <w:id w:val="1574472571"/>
          <w14:checkbox>
            <w14:checked w14:val="0"/>
            <w14:checkedState w14:val="2612" w14:font="MS Gothic"/>
            <w14:uncheckedState w14:val="2610" w14:font="MS Gothic"/>
          </w14:checkbox>
        </w:sdtPr>
        <w:sdtEndPr/>
        <w:sdtContent>
          <w:r w:rsidR="00221E08" w:rsidRPr="00B0084A">
            <w:rPr>
              <w:rFonts w:ascii="MS Gothic" w:eastAsia="MS Gothic" w:hAnsi="MS Gothic" w:cs="Arial" w:hint="eastAsia"/>
              <w:b/>
            </w:rPr>
            <w:t>☐</w:t>
          </w:r>
        </w:sdtContent>
      </w:sdt>
      <w:r w:rsidR="0080294B" w:rsidRPr="00B0084A">
        <w:rPr>
          <w:rFonts w:ascii="Calibri" w:hAnsi="Calibri" w:cs="Arial"/>
        </w:rPr>
        <w:t xml:space="preserve"> </w:t>
      </w:r>
      <w:r w:rsidR="003D2DC1" w:rsidRPr="00B0084A">
        <w:rPr>
          <w:rFonts w:ascii="Calibri" w:hAnsi="Calibri" w:cs="Arial"/>
        </w:rPr>
        <w:t>VTS</w:t>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r w:rsidR="0080294B" w:rsidRPr="00B0084A">
        <w:rPr>
          <w:rFonts w:ascii="Calibri" w:hAnsi="Calibri" w:cs="Arial"/>
        </w:rPr>
        <w:tab/>
      </w:r>
      <w:sdt>
        <w:sdtPr>
          <w:rPr>
            <w:rFonts w:ascii="Calibri" w:hAnsi="Calibri" w:cs="Arial"/>
            <w:b/>
          </w:rPr>
          <w:id w:val="1701977003"/>
          <w14:checkbox>
            <w14:checked w14:val="0"/>
            <w14:checkedState w14:val="2612" w14:font="MS Gothic"/>
            <w14:uncheckedState w14:val="2610" w14:font="MS Gothic"/>
          </w14:checkbox>
        </w:sdtPr>
        <w:sdtEndPr/>
        <w:sdtContent>
          <w:r w:rsidR="00110203" w:rsidRPr="00B0084A">
            <w:rPr>
              <w:rFonts w:ascii="MS Gothic" w:eastAsia="MS Gothic" w:hAnsi="MS Gothic" w:cs="Arial" w:hint="eastAsia"/>
              <w:b/>
            </w:rPr>
            <w:t>☐</w:t>
          </w:r>
        </w:sdtContent>
      </w:sdt>
      <w:r w:rsidR="00110203" w:rsidRPr="00B0084A">
        <w:rPr>
          <w:rFonts w:ascii="Calibri" w:hAnsi="Calibri" w:cs="Arial"/>
        </w:rPr>
        <w:t xml:space="preserve"> </w:t>
      </w:r>
      <w:r w:rsidR="0080294B" w:rsidRPr="00B0084A">
        <w:rPr>
          <w:rFonts w:ascii="Calibri" w:hAnsi="Calibri" w:cs="Arial"/>
        </w:rPr>
        <w:t>Information</w:t>
      </w:r>
    </w:p>
    <w:p w14:paraId="3E1C02C4" w14:textId="77777777" w:rsidR="0080294B" w:rsidRPr="007A395D" w:rsidRDefault="0080294B" w:rsidP="00FE5674">
      <w:pPr>
        <w:pStyle w:val="BodyText"/>
        <w:tabs>
          <w:tab w:val="left" w:pos="2835"/>
        </w:tabs>
        <w:rPr>
          <w:rFonts w:ascii="Calibri" w:hAnsi="Calibri"/>
        </w:rPr>
      </w:pPr>
    </w:p>
    <w:p w14:paraId="4DD25FD9" w14:textId="071812B6" w:rsidR="00A446C9" w:rsidRPr="007A395D" w:rsidRDefault="00A446C9" w:rsidP="00FE5674">
      <w:pPr>
        <w:pStyle w:val="BodyText"/>
        <w:tabs>
          <w:tab w:val="left" w:pos="2835"/>
        </w:tabs>
        <w:rPr>
          <w:rFonts w:ascii="Calibri" w:hAnsi="Calibri"/>
        </w:rPr>
      </w:pPr>
      <w:r w:rsidRPr="00C02DDD">
        <w:rPr>
          <w:rFonts w:ascii="Calibri" w:hAnsi="Calibri"/>
          <w:b/>
          <w:bCs/>
          <w:color w:val="00558C"/>
          <w:sz w:val="24"/>
          <w:szCs w:val="24"/>
        </w:rPr>
        <w:t>Agenda item</w:t>
      </w:r>
      <w:r w:rsidR="00037DF4" w:rsidRPr="007A395D">
        <w:rPr>
          <w:rFonts w:ascii="Calibri" w:hAnsi="Calibri"/>
        </w:rPr>
        <w:t xml:space="preserve"> </w:t>
      </w:r>
      <w:r w:rsidR="00037DF4" w:rsidRPr="007A395D">
        <w:rPr>
          <w:rStyle w:val="FootnoteReference"/>
          <w:rFonts w:ascii="Calibri" w:hAnsi="Calibri"/>
          <w:sz w:val="22"/>
        </w:rPr>
        <w:footnoteReference w:id="1"/>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FA159F">
        <w:rPr>
          <w:rFonts w:ascii="Calibri" w:hAnsi="Calibri"/>
        </w:rPr>
        <w:t>N/A</w:t>
      </w:r>
    </w:p>
    <w:p w14:paraId="1AB3E246" w14:textId="14076C5B" w:rsidR="00A446C9" w:rsidRPr="007A395D" w:rsidRDefault="0080294B" w:rsidP="00FE5674">
      <w:pPr>
        <w:pStyle w:val="BodyText"/>
        <w:tabs>
          <w:tab w:val="left" w:pos="2835"/>
        </w:tabs>
        <w:rPr>
          <w:rFonts w:ascii="Calibri" w:hAnsi="Calibri"/>
        </w:rPr>
      </w:pPr>
      <w:r w:rsidRPr="00C02DDD">
        <w:rPr>
          <w:rFonts w:ascii="Calibri" w:hAnsi="Calibri"/>
          <w:b/>
          <w:bCs/>
          <w:color w:val="00558C"/>
          <w:sz w:val="24"/>
          <w:szCs w:val="24"/>
        </w:rPr>
        <w:t xml:space="preserve">Technical </w:t>
      </w:r>
      <w:r w:rsidR="00B0084A" w:rsidRPr="00C02DDD">
        <w:rPr>
          <w:rFonts w:ascii="Calibri" w:hAnsi="Calibri"/>
          <w:b/>
          <w:bCs/>
          <w:color w:val="00558C"/>
          <w:sz w:val="24"/>
          <w:szCs w:val="24"/>
        </w:rPr>
        <w:t>d</w:t>
      </w:r>
      <w:r w:rsidRPr="00C02DDD">
        <w:rPr>
          <w:rFonts w:ascii="Calibri" w:hAnsi="Calibri"/>
          <w:b/>
          <w:bCs/>
          <w:color w:val="00558C"/>
          <w:sz w:val="24"/>
          <w:szCs w:val="24"/>
        </w:rPr>
        <w:t xml:space="preserve">omain/ </w:t>
      </w:r>
      <w:r w:rsidR="00A446C9" w:rsidRPr="00C02DDD">
        <w:rPr>
          <w:rFonts w:ascii="Calibri" w:hAnsi="Calibri"/>
          <w:b/>
          <w:bCs/>
          <w:color w:val="00558C"/>
          <w:sz w:val="24"/>
          <w:szCs w:val="24"/>
        </w:rPr>
        <w:t xml:space="preserve">Task </w:t>
      </w:r>
      <w:r w:rsidR="00B0084A" w:rsidRPr="00C02DDD">
        <w:rPr>
          <w:rFonts w:ascii="Calibri" w:hAnsi="Calibri"/>
          <w:b/>
          <w:bCs/>
          <w:color w:val="00558C"/>
          <w:sz w:val="24"/>
          <w:szCs w:val="24"/>
        </w:rPr>
        <w:t>n</w:t>
      </w:r>
      <w:r w:rsidR="00A446C9" w:rsidRPr="00C02DDD">
        <w:rPr>
          <w:rFonts w:ascii="Calibri" w:hAnsi="Calibri"/>
          <w:b/>
          <w:bCs/>
          <w:color w:val="00558C"/>
          <w:sz w:val="24"/>
          <w:szCs w:val="24"/>
        </w:rPr>
        <w:t>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FA159F">
        <w:rPr>
          <w:rFonts w:ascii="Calibri" w:hAnsi="Calibri"/>
        </w:rPr>
        <w:t>6.3.10</w:t>
      </w:r>
    </w:p>
    <w:p w14:paraId="01FC5420" w14:textId="46AD3C8F" w:rsidR="00362CD9" w:rsidRPr="007A395D" w:rsidRDefault="00362CD9" w:rsidP="00FE5674">
      <w:pPr>
        <w:pStyle w:val="BodyText"/>
        <w:tabs>
          <w:tab w:val="left" w:pos="2835"/>
        </w:tabs>
        <w:rPr>
          <w:rFonts w:ascii="Calibri" w:hAnsi="Calibri"/>
          <w:color w:val="FF0000"/>
        </w:rPr>
      </w:pPr>
      <w:r w:rsidRPr="00C02DDD">
        <w:rPr>
          <w:rFonts w:ascii="Calibri" w:hAnsi="Calibri"/>
          <w:b/>
          <w:bCs/>
          <w:color w:val="00558C"/>
          <w:sz w:val="24"/>
          <w:szCs w:val="24"/>
        </w:rPr>
        <w:t>Author(s)</w:t>
      </w:r>
      <w:r w:rsidR="00FE5674" w:rsidRPr="00C02DDD">
        <w:rPr>
          <w:rFonts w:ascii="Calibri" w:hAnsi="Calibri"/>
          <w:b/>
          <w:bCs/>
          <w:color w:val="00558C"/>
          <w:sz w:val="24"/>
          <w:szCs w:val="24"/>
        </w:rPr>
        <w:t>/Submitter(s)</w:t>
      </w:r>
      <w:r w:rsidRPr="007A395D">
        <w:rPr>
          <w:rFonts w:ascii="Calibri" w:hAnsi="Calibri"/>
        </w:rPr>
        <w:tab/>
      </w:r>
      <w:r w:rsidR="0080294B" w:rsidRPr="007A395D">
        <w:rPr>
          <w:rFonts w:ascii="Calibri" w:hAnsi="Calibri"/>
        </w:rPr>
        <w:tab/>
      </w:r>
      <w:r w:rsidR="0080294B" w:rsidRPr="007A395D">
        <w:rPr>
          <w:rFonts w:ascii="Calibri" w:hAnsi="Calibri"/>
        </w:rPr>
        <w:tab/>
      </w:r>
      <w:r w:rsidR="00FA159F">
        <w:rPr>
          <w:rFonts w:ascii="Calibri" w:hAnsi="Calibri"/>
        </w:rPr>
        <w:t xml:space="preserve">Stefan </w:t>
      </w:r>
      <w:r w:rsidR="002371B4">
        <w:rPr>
          <w:rFonts w:ascii="Calibri" w:hAnsi="Calibri"/>
        </w:rPr>
        <w:t>Bober</w:t>
      </w:r>
    </w:p>
    <w:p w14:paraId="60BCC120" w14:textId="39D2D195" w:rsidR="0080294B" w:rsidRPr="007A395D" w:rsidRDefault="00774730" w:rsidP="00C02DDD">
      <w:pPr>
        <w:pStyle w:val="BodyText"/>
        <w:tabs>
          <w:tab w:val="left" w:pos="7860"/>
        </w:tabs>
        <w:rPr>
          <w:rFonts w:ascii="Calibri" w:hAnsi="Calibri"/>
        </w:rPr>
      </w:pPr>
      <w:r>
        <w:rPr>
          <w:rFonts w:ascii="Calibri" w:hAnsi="Calibri"/>
        </w:rPr>
        <w:tab/>
      </w:r>
    </w:p>
    <w:p w14:paraId="37D998BB" w14:textId="33F9C93B" w:rsidR="00DC6E04" w:rsidRDefault="00DC6E04" w:rsidP="00FA159F">
      <w:pPr>
        <w:pStyle w:val="Title"/>
      </w:pPr>
      <w:r>
        <w:t xml:space="preserve">intersessional Report on </w:t>
      </w:r>
      <w:r w:rsidR="00FA159F">
        <w:t xml:space="preserve">the development of </w:t>
      </w:r>
    </w:p>
    <w:p w14:paraId="2E805957" w14:textId="38F7B5B1" w:rsidR="00DC6E04" w:rsidRDefault="00FA159F" w:rsidP="00DC6E04">
      <w:pPr>
        <w:pStyle w:val="Title"/>
      </w:pPr>
      <w:r>
        <w:t xml:space="preserve">Guidelines for </w:t>
      </w:r>
    </w:p>
    <w:p w14:paraId="6ED23E24" w14:textId="4643B4EA" w:rsidR="00FA159F" w:rsidRPr="00605E43" w:rsidRDefault="00FA159F" w:rsidP="00FA159F">
      <w:pPr>
        <w:pStyle w:val="Title"/>
      </w:pPr>
      <w:r>
        <w:t>Shore-based VDES Infrastructure</w:t>
      </w:r>
    </w:p>
    <w:p w14:paraId="2CC2DB54" w14:textId="06D4A5C0" w:rsidR="009874F9" w:rsidRPr="009874F9" w:rsidRDefault="00A446C9" w:rsidP="009874F9">
      <w:pPr>
        <w:pStyle w:val="Heading1"/>
      </w:pPr>
      <w:r w:rsidRPr="00B661C7">
        <w:t>Summary</w:t>
      </w:r>
      <w:r w:rsidR="008E28CC">
        <w:t xml:space="preserve"> </w:t>
      </w:r>
    </w:p>
    <w:p w14:paraId="35CB12B7" w14:textId="027B8F6F" w:rsidR="00FA159F" w:rsidRDefault="00FA159F" w:rsidP="00B56BDF">
      <w:pPr>
        <w:pStyle w:val="BodyText"/>
        <w:rPr>
          <w:rFonts w:ascii="Calibri" w:hAnsi="Calibri"/>
        </w:rPr>
      </w:pPr>
      <w:r>
        <w:rPr>
          <w:rFonts w:ascii="Calibri" w:hAnsi="Calibri"/>
        </w:rPr>
        <w:t>An IALA DTEC intersessional meeting was held, as announced in the DTEC 5 report</w:t>
      </w:r>
      <w:r w:rsidR="00DC6E04">
        <w:rPr>
          <w:rFonts w:ascii="Calibri" w:hAnsi="Calibri"/>
        </w:rPr>
        <w:t xml:space="preserve"> and IALA DTEC calendar</w:t>
      </w:r>
      <w:r>
        <w:rPr>
          <w:rFonts w:ascii="Calibri" w:hAnsi="Calibri"/>
        </w:rPr>
        <w:t>:</w:t>
      </w:r>
    </w:p>
    <w:p w14:paraId="4F92C7D4" w14:textId="27DAC82E" w:rsidR="00FA159F" w:rsidRDefault="00FA159F" w:rsidP="00B56BDF">
      <w:pPr>
        <w:pStyle w:val="BodyText"/>
        <w:rPr>
          <w:rFonts w:ascii="Calibri" w:hAnsi="Calibri"/>
        </w:rPr>
      </w:pPr>
      <w:r>
        <w:rPr>
          <w:rFonts w:ascii="Calibri" w:hAnsi="Calibri"/>
        </w:rPr>
        <w:t>Date: 1</w:t>
      </w:r>
      <w:r w:rsidR="002371B4">
        <w:rPr>
          <w:rFonts w:ascii="Calibri" w:hAnsi="Calibri"/>
        </w:rPr>
        <w:t xml:space="preserve">6 to 20 February </w:t>
      </w:r>
      <w:r>
        <w:rPr>
          <w:rFonts w:ascii="Calibri" w:hAnsi="Calibri"/>
        </w:rPr>
        <w:t>202</w:t>
      </w:r>
      <w:r w:rsidR="002371B4">
        <w:rPr>
          <w:rFonts w:ascii="Calibri" w:hAnsi="Calibri"/>
        </w:rPr>
        <w:t>6</w:t>
      </w:r>
      <w:r>
        <w:rPr>
          <w:rFonts w:ascii="Calibri" w:hAnsi="Calibri"/>
        </w:rPr>
        <w:t xml:space="preserve">, </w:t>
      </w:r>
    </w:p>
    <w:p w14:paraId="639C51FC" w14:textId="5565E170" w:rsidR="002371B4" w:rsidRDefault="002371B4" w:rsidP="00B56BDF">
      <w:pPr>
        <w:pStyle w:val="BodyText"/>
        <w:rPr>
          <w:rFonts w:ascii="Calibri" w:hAnsi="Calibri"/>
        </w:rPr>
      </w:pPr>
      <w:r>
        <w:rPr>
          <w:rFonts w:ascii="Calibri" w:hAnsi="Calibri"/>
        </w:rPr>
        <w:t>Location: IALA HQ</w:t>
      </w:r>
    </w:p>
    <w:p w14:paraId="7103EF7F" w14:textId="010F6961" w:rsidR="00DC6E04" w:rsidRDefault="00DC6E04" w:rsidP="00B56BDF">
      <w:pPr>
        <w:pStyle w:val="BodyText"/>
        <w:rPr>
          <w:rFonts w:ascii="Calibri" w:hAnsi="Calibri"/>
        </w:rPr>
      </w:pPr>
      <w:r>
        <w:rPr>
          <w:rFonts w:ascii="Calibri" w:hAnsi="Calibri"/>
        </w:rPr>
        <w:t>Topic: DTEC Task 6.3.10 “</w:t>
      </w:r>
      <w:hyperlink r:id="rId11" w:history="1">
        <w:r w:rsidRPr="00DC6E04">
          <w:rPr>
            <w:rStyle w:val="Hyperlink"/>
            <w:rFonts w:ascii="Calibri" w:hAnsi="Calibri"/>
            <w:lang w:val="en-US"/>
          </w:rPr>
          <w:t>New IALA Guideline on Shore-based VDES infrastructure</w:t>
        </w:r>
      </w:hyperlink>
      <w:r>
        <w:rPr>
          <w:rFonts w:ascii="Calibri" w:hAnsi="Calibri"/>
        </w:rPr>
        <w:t>”</w:t>
      </w:r>
    </w:p>
    <w:p w14:paraId="37F8BA7B" w14:textId="33F03BBC" w:rsidR="00DC2905" w:rsidRDefault="00DC2905" w:rsidP="00B56BDF">
      <w:pPr>
        <w:pStyle w:val="BodyText"/>
        <w:rPr>
          <w:rFonts w:ascii="Calibri" w:hAnsi="Calibri"/>
        </w:rPr>
      </w:pPr>
      <w:r>
        <w:rPr>
          <w:rFonts w:ascii="Calibri" w:hAnsi="Calibri"/>
        </w:rPr>
        <w:t>Working hours</w:t>
      </w:r>
      <w:r w:rsidR="00C37A38">
        <w:rPr>
          <w:rFonts w:ascii="Calibri" w:hAnsi="Calibri"/>
        </w:rPr>
        <w:t xml:space="preserve"> to accommodate remote participants,</w:t>
      </w:r>
    </w:p>
    <w:p w14:paraId="0A779BA6" w14:textId="0DCA1DC2" w:rsidR="00DC2905" w:rsidRDefault="00DC2905" w:rsidP="00B56BDF">
      <w:pPr>
        <w:pStyle w:val="BodyText"/>
        <w:rPr>
          <w:rFonts w:ascii="Calibri" w:hAnsi="Calibri"/>
        </w:rPr>
      </w:pPr>
      <w:r>
        <w:rPr>
          <w:rFonts w:ascii="Calibri" w:hAnsi="Calibri"/>
        </w:rPr>
        <w:t>Online:</w:t>
      </w:r>
      <w:r w:rsidR="006932AE">
        <w:rPr>
          <w:rFonts w:ascii="Calibri" w:hAnsi="Calibri"/>
        </w:rPr>
        <w:t xml:space="preserve">   9:00 to 13:00h – work on the document</w:t>
      </w:r>
    </w:p>
    <w:p w14:paraId="7B8ACE68" w14:textId="37EE65DF" w:rsidR="00DC2905" w:rsidRDefault="00DC2905" w:rsidP="00B56BDF">
      <w:pPr>
        <w:pStyle w:val="BodyText"/>
        <w:rPr>
          <w:rFonts w:ascii="Calibri" w:hAnsi="Calibri"/>
        </w:rPr>
      </w:pPr>
      <w:r>
        <w:rPr>
          <w:rFonts w:ascii="Calibri" w:hAnsi="Calibri"/>
        </w:rPr>
        <w:t xml:space="preserve">Offline: </w:t>
      </w:r>
      <w:r w:rsidR="006932AE">
        <w:rPr>
          <w:rFonts w:ascii="Calibri" w:hAnsi="Calibri"/>
        </w:rPr>
        <w:t>14:00 to 17:00h – drafting work</w:t>
      </w:r>
    </w:p>
    <w:p w14:paraId="3C575A26" w14:textId="2A80BCA8" w:rsidR="001C44A3" w:rsidRDefault="00BD4E6F" w:rsidP="00605E43">
      <w:pPr>
        <w:pStyle w:val="Heading2"/>
      </w:pPr>
      <w:r w:rsidRPr="00605E43">
        <w:t>Purpose</w:t>
      </w:r>
      <w:r w:rsidR="004D1D85" w:rsidRPr="00605E43">
        <w:t xml:space="preserve"> of the </w:t>
      </w:r>
      <w:r w:rsidR="00A50DE7">
        <w:t>Meeting</w:t>
      </w:r>
    </w:p>
    <w:p w14:paraId="7FBBB8D1" w14:textId="0188E72B" w:rsidR="00237516" w:rsidRDefault="00A50DE7" w:rsidP="00237516">
      <w:pPr>
        <w:pStyle w:val="BodyText"/>
      </w:pPr>
      <w:r>
        <w:t xml:space="preserve">To </w:t>
      </w:r>
      <w:r w:rsidR="00C13421">
        <w:t xml:space="preserve">continue working on the draft </w:t>
      </w:r>
      <w:r>
        <w:t>IALA Guideline on shore-based VDES infrastructure</w:t>
      </w:r>
      <w:r w:rsidR="00237516">
        <w:t xml:space="preserve"> and the</w:t>
      </w:r>
      <w:r w:rsidR="00C13421">
        <w:t xml:space="preserve"> draft</w:t>
      </w:r>
      <w:r w:rsidR="00237516">
        <w:t xml:space="preserve"> </w:t>
      </w:r>
      <w:r w:rsidR="00237516" w:rsidRPr="002371B4">
        <w:t>IALA Guidelines VDES Resource Sharing</w:t>
      </w:r>
      <w:r w:rsidR="00C13421">
        <w:t xml:space="preserve"> in the light of finalisation of a first edition </w:t>
      </w:r>
      <w:r w:rsidR="00C37A38">
        <w:t>before</w:t>
      </w:r>
      <w:r w:rsidR="00C13421">
        <w:t xml:space="preserve"> the IALA Conference in </w:t>
      </w:r>
      <w:r w:rsidR="00C37A38">
        <w:t xml:space="preserve">Q2 </w:t>
      </w:r>
      <w:r w:rsidR="00C13421">
        <w:t>2027</w:t>
      </w:r>
      <w:r>
        <w:t>.</w:t>
      </w:r>
      <w:r w:rsidR="00237516" w:rsidRPr="00237516">
        <w:t xml:space="preserve"> </w:t>
      </w:r>
      <w:r w:rsidR="00237516">
        <w:t>The c</w:t>
      </w:r>
      <w:r w:rsidR="00C13421">
        <w:t>oordinator of the meeting was Stefan Bober</w:t>
      </w:r>
      <w:r w:rsidR="00237516">
        <w:t>.</w:t>
      </w:r>
    </w:p>
    <w:p w14:paraId="126EB843" w14:textId="77777777" w:rsidR="00237516" w:rsidRDefault="00237516" w:rsidP="00237516">
      <w:pPr>
        <w:pStyle w:val="Heading1"/>
      </w:pPr>
      <w:r>
        <w:t>Agenda of the meeting:</w:t>
      </w:r>
    </w:p>
    <w:p w14:paraId="3C9FA4C4" w14:textId="6A3E5443" w:rsidR="00237516" w:rsidRDefault="00237516" w:rsidP="00237516">
      <w:pPr>
        <w:pStyle w:val="BodyText"/>
      </w:pPr>
      <w:r w:rsidRPr="00E75DE5">
        <w:rPr>
          <w:lang w:val="en-US"/>
        </w:rPr>
        <w:t xml:space="preserve">1) DTEC Task 6.3.10: Guideline on Shore-based VDES </w:t>
      </w:r>
      <w:r w:rsidR="00C13421" w:rsidRPr="00E75DE5">
        <w:rPr>
          <w:lang w:val="en-US"/>
        </w:rPr>
        <w:t>infrastructure</w:t>
      </w:r>
    </w:p>
    <w:p w14:paraId="5380BACC" w14:textId="77777777" w:rsidR="00237516" w:rsidRDefault="00237516" w:rsidP="00237516">
      <w:pPr>
        <w:pStyle w:val="BodyText"/>
        <w:rPr>
          <w:lang w:val="en-US"/>
        </w:rPr>
      </w:pPr>
      <w:r w:rsidRPr="00E75DE5">
        <w:rPr>
          <w:lang w:val="en-US"/>
        </w:rPr>
        <w:t>2) DTEC Task 6.3.5 Guideline on VDES resource sharing and coordination/cooperation</w:t>
      </w:r>
    </w:p>
    <w:p w14:paraId="0C8B0020" w14:textId="279C0203" w:rsidR="00237516" w:rsidRDefault="00237516" w:rsidP="00237516">
      <w:pPr>
        <w:pStyle w:val="BodyText"/>
      </w:pPr>
      <w:r>
        <w:rPr>
          <w:lang w:val="en-US"/>
        </w:rPr>
        <w:t>Approach</w:t>
      </w:r>
      <w:r w:rsidR="00C13421">
        <w:rPr>
          <w:lang w:val="en-US"/>
        </w:rPr>
        <w:t xml:space="preserve"> of the work</w:t>
      </w:r>
      <w:r>
        <w:rPr>
          <w:lang w:val="en-US"/>
        </w:rPr>
        <w:t>:</w:t>
      </w:r>
      <w:r w:rsidR="00C13421">
        <w:rPr>
          <w:lang w:val="en-US"/>
        </w:rPr>
        <w:t xml:space="preserve"> </w:t>
      </w:r>
      <w:r w:rsidR="00C13421">
        <w:t xml:space="preserve">Review and align the documents as appropriate considering the developments at international organisations such as IMO, ITU, IEC in the field of VDES as well as the input provided by the members </w:t>
      </w:r>
      <w:r w:rsidR="00C37A38">
        <w:t>to</w:t>
      </w:r>
      <w:r w:rsidR="00C13421">
        <w:t xml:space="preserve"> the meeting. </w:t>
      </w:r>
    </w:p>
    <w:p w14:paraId="2F8B7CE1" w14:textId="1969A292" w:rsidR="00A50DE7" w:rsidRDefault="00237516" w:rsidP="00605E43">
      <w:pPr>
        <w:pStyle w:val="Heading1"/>
      </w:pPr>
      <w:r>
        <w:lastRenderedPageBreak/>
        <w:t xml:space="preserve">Input documents to the </w:t>
      </w:r>
      <w:r w:rsidR="00A50DE7">
        <w:t>Meeting</w:t>
      </w:r>
    </w:p>
    <w:p w14:paraId="54A5C2AF" w14:textId="3B3CBFE9" w:rsidR="005A7868" w:rsidRDefault="00C13421" w:rsidP="00A50DE7">
      <w:pPr>
        <w:pStyle w:val="BodyText"/>
      </w:pPr>
      <w:r>
        <w:t>I</w:t>
      </w:r>
      <w:r w:rsidR="002371B4">
        <w:t>nput paper</w:t>
      </w:r>
      <w:r>
        <w:t xml:space="preserve">s to the meeting can be found </w:t>
      </w:r>
      <w:r w:rsidR="002371B4">
        <w:t>in the IALA share folder</w:t>
      </w:r>
      <w:r w:rsidR="005A7868">
        <w:t xml:space="preserve">: </w:t>
      </w:r>
      <w:hyperlink r:id="rId12" w:history="1">
        <w:r w:rsidR="005A7868" w:rsidRPr="005A7868">
          <w:rPr>
            <w:rStyle w:val="Hyperlink"/>
            <w:lang w:val="en-US"/>
          </w:rPr>
          <w:t xml:space="preserve">20260216 Intersessional Saint Germain </w:t>
        </w:r>
      </w:hyperlink>
      <w:r w:rsidR="005A7868">
        <w:t xml:space="preserve"> </w:t>
      </w:r>
    </w:p>
    <w:p w14:paraId="05C1140E" w14:textId="39643439" w:rsidR="00A50DE7" w:rsidRDefault="002371B4" w:rsidP="00156CB6">
      <w:pPr>
        <w:pStyle w:val="BodyText"/>
        <w:numPr>
          <w:ilvl w:val="0"/>
          <w:numId w:val="27"/>
        </w:numPr>
      </w:pPr>
      <w:r w:rsidRPr="002371B4">
        <w:t>20260215 Master_Draft Guideline for Shore VDES Infrastructure</w:t>
      </w:r>
      <w:r w:rsidR="005A7868">
        <w:t xml:space="preserve"> </w:t>
      </w:r>
      <w:r w:rsidRPr="002371B4">
        <w:t>(20251121)</w:t>
      </w:r>
      <w:r>
        <w:t>, Lukas Kim</w:t>
      </w:r>
    </w:p>
    <w:p w14:paraId="1DA84F49" w14:textId="1FDE8FA1" w:rsidR="002371B4" w:rsidRDefault="002371B4" w:rsidP="00156CB6">
      <w:pPr>
        <w:pStyle w:val="BodyText"/>
        <w:numPr>
          <w:ilvl w:val="0"/>
          <w:numId w:val="27"/>
        </w:numPr>
      </w:pPr>
      <w:r w:rsidRPr="002371B4">
        <w:t>20260211 Gxxxx draft2 IALA Guidelines VDES Resource Sharing Ed_1_0 Feb2026V2</w:t>
      </w:r>
      <w:r>
        <w:t xml:space="preserve">, </w:t>
      </w:r>
      <w:r w:rsidRPr="002371B4">
        <w:t>Koichi Yoshida</w:t>
      </w:r>
    </w:p>
    <w:p w14:paraId="3E64DF82" w14:textId="5872CCCF" w:rsidR="001245FD" w:rsidRDefault="001245FD" w:rsidP="00156CB6">
      <w:pPr>
        <w:pStyle w:val="BodyText"/>
        <w:numPr>
          <w:ilvl w:val="0"/>
          <w:numId w:val="27"/>
        </w:numPr>
      </w:pPr>
      <w:r w:rsidRPr="001245FD">
        <w:t>20260215 Position Paper on DTEC Task 6.3.5 Guideline on VDES resource</w:t>
      </w:r>
      <w:r>
        <w:t>,</w:t>
      </w:r>
      <w:r w:rsidRPr="001245FD">
        <w:t xml:space="preserve"> Koich</w:t>
      </w:r>
      <w:r>
        <w:t>i</w:t>
      </w:r>
      <w:r w:rsidRPr="001245FD">
        <w:t xml:space="preserve"> Nishimura</w:t>
      </w:r>
    </w:p>
    <w:p w14:paraId="5F4F14F4" w14:textId="11EF59CF" w:rsidR="005A7868" w:rsidRPr="007327F7" w:rsidRDefault="005A7868" w:rsidP="00156CB6">
      <w:pPr>
        <w:pStyle w:val="BodyText"/>
        <w:numPr>
          <w:ilvl w:val="0"/>
          <w:numId w:val="27"/>
        </w:numPr>
        <w:rPr>
          <w:lang w:val="en-US"/>
        </w:rPr>
      </w:pPr>
      <w:r>
        <w:t>Contribution</w:t>
      </w:r>
      <w:r w:rsidR="00AC7AF3">
        <w:t xml:space="preserve">: </w:t>
      </w:r>
      <w:r w:rsidR="007327F7" w:rsidRPr="007327F7">
        <w:rPr>
          <w:lang w:val="en-US"/>
        </w:rPr>
        <w:t xml:space="preserve">Section </w:t>
      </w:r>
      <w:r w:rsidR="00237516">
        <w:rPr>
          <w:lang w:val="en-US"/>
        </w:rPr>
        <w:t xml:space="preserve">§ </w:t>
      </w:r>
      <w:r w:rsidR="007327F7" w:rsidRPr="007327F7">
        <w:rPr>
          <w:lang w:val="en-US"/>
        </w:rPr>
        <w:t>5.3</w:t>
      </w:r>
      <w:r w:rsidR="00237516">
        <w:rPr>
          <w:lang w:val="en-US"/>
        </w:rPr>
        <w:t xml:space="preserve"> R-MODE OPERATION</w:t>
      </w:r>
      <w:r w:rsidR="00AC7AF3">
        <w:rPr>
          <w:lang w:val="en-US"/>
        </w:rPr>
        <w:t xml:space="preserve">, </w:t>
      </w:r>
      <w:r w:rsidR="00AC7AF3">
        <w:t>Ronald Raulefs</w:t>
      </w:r>
    </w:p>
    <w:p w14:paraId="3D8AE9DB" w14:textId="5F943384" w:rsidR="005A7868" w:rsidRDefault="005A7868" w:rsidP="00156CB6">
      <w:pPr>
        <w:pStyle w:val="BodyText"/>
        <w:numPr>
          <w:ilvl w:val="0"/>
          <w:numId w:val="27"/>
        </w:numPr>
      </w:pPr>
      <w:r>
        <w:t>Contribution</w:t>
      </w:r>
      <w:r w:rsidR="007327F7">
        <w:t>:</w:t>
      </w:r>
      <w:r w:rsidR="00971BE7">
        <w:t xml:space="preserve"> Section </w:t>
      </w:r>
      <w:r w:rsidR="00237516">
        <w:t xml:space="preserve">§ 7 </w:t>
      </w:r>
      <w:r w:rsidR="00237516" w:rsidRPr="00237516">
        <w:t>VDE-TER COORDINATION METHODS</w:t>
      </w:r>
      <w:r w:rsidR="00AC7AF3">
        <w:t>,</w:t>
      </w:r>
      <w:r w:rsidR="00237516">
        <w:t xml:space="preserve"> </w:t>
      </w:r>
      <w:r w:rsidR="00AC7AF3">
        <w:t>Johan Lindborg</w:t>
      </w:r>
    </w:p>
    <w:p w14:paraId="3E1947AD" w14:textId="63CE440B" w:rsidR="005A7868" w:rsidRDefault="00237516" w:rsidP="00156CB6">
      <w:pPr>
        <w:pStyle w:val="BodyText"/>
        <w:numPr>
          <w:ilvl w:val="0"/>
          <w:numId w:val="27"/>
        </w:numPr>
      </w:pPr>
      <w:r>
        <w:t xml:space="preserve">Several input documents were developed </w:t>
      </w:r>
      <w:r w:rsidR="00C13421">
        <w:t xml:space="preserve">from the participants </w:t>
      </w:r>
      <w:r>
        <w:t xml:space="preserve">during the </w:t>
      </w:r>
      <w:r w:rsidR="00C13421">
        <w:t xml:space="preserve">meeting </w:t>
      </w:r>
    </w:p>
    <w:p w14:paraId="591526AA" w14:textId="77777777" w:rsidR="00DC2905" w:rsidRDefault="00DC2905" w:rsidP="00DC2905">
      <w:pPr>
        <w:pStyle w:val="BodyText"/>
      </w:pPr>
    </w:p>
    <w:p w14:paraId="1D278894" w14:textId="22BF4477" w:rsidR="00DC2905" w:rsidRDefault="00DC2905" w:rsidP="008B769D">
      <w:pPr>
        <w:pStyle w:val="Heading2"/>
      </w:pPr>
      <w:r>
        <w:t xml:space="preserve">Issues </w:t>
      </w:r>
      <w:r w:rsidR="00C13421">
        <w:t>addressed</w:t>
      </w:r>
      <w:r>
        <w:t xml:space="preserve"> during the meeting:</w:t>
      </w:r>
    </w:p>
    <w:p w14:paraId="7EB0A857" w14:textId="478FCC37" w:rsidR="00126E34" w:rsidRDefault="00126E34" w:rsidP="00660C6D">
      <w:pPr>
        <w:spacing w:after="120"/>
        <w:rPr>
          <w:rFonts w:asciiTheme="minorHAnsi" w:eastAsiaTheme="majorEastAsia" w:hAnsiTheme="minorHAnsi" w:cstheme="minorHAnsi"/>
        </w:rPr>
      </w:pPr>
      <w:r>
        <w:rPr>
          <w:rFonts w:asciiTheme="minorHAnsi" w:eastAsiaTheme="majorEastAsia" w:hAnsiTheme="minorHAnsi" w:cstheme="minorHAnsi"/>
        </w:rPr>
        <w:t>3.2       IALA Guideline on Shore-based VDES infrastructure</w:t>
      </w:r>
    </w:p>
    <w:p w14:paraId="50080669" w14:textId="28DDA84B" w:rsidR="00C13421" w:rsidRPr="00660C6D" w:rsidRDefault="00660C6D" w:rsidP="00660C6D">
      <w:pPr>
        <w:spacing w:after="120"/>
        <w:rPr>
          <w:rFonts w:asciiTheme="minorHAnsi" w:eastAsiaTheme="majorEastAsia" w:hAnsiTheme="minorHAnsi" w:cstheme="minorHAnsi"/>
        </w:rPr>
      </w:pPr>
      <w:r w:rsidRPr="00660C6D">
        <w:rPr>
          <w:rFonts w:asciiTheme="minorHAnsi" w:eastAsiaTheme="majorEastAsia" w:hAnsiTheme="minorHAnsi" w:cstheme="minorHAnsi"/>
        </w:rPr>
        <w:t>3.2</w:t>
      </w:r>
      <w:r w:rsidR="00FC7704">
        <w:rPr>
          <w:rFonts w:asciiTheme="minorHAnsi" w:eastAsiaTheme="majorEastAsia" w:hAnsiTheme="minorHAnsi" w:cstheme="minorHAnsi"/>
        </w:rPr>
        <w:t>.1</w:t>
      </w:r>
      <w:r w:rsidRPr="00660C6D">
        <w:rPr>
          <w:rFonts w:asciiTheme="minorHAnsi" w:eastAsiaTheme="majorEastAsia" w:hAnsiTheme="minorHAnsi" w:cstheme="minorHAnsi"/>
        </w:rPr>
        <w:tab/>
      </w:r>
      <w:r w:rsidRPr="00660C6D">
        <w:rPr>
          <w:rFonts w:asciiTheme="minorHAnsi" w:hAnsiTheme="minorHAnsi" w:cstheme="minorHAnsi"/>
        </w:rPr>
        <w:t xml:space="preserve">Review of the </w:t>
      </w:r>
      <w:r w:rsidR="00126E34">
        <w:rPr>
          <w:rFonts w:asciiTheme="minorHAnsi" w:hAnsiTheme="minorHAnsi" w:cstheme="minorHAnsi"/>
        </w:rPr>
        <w:t>G</w:t>
      </w:r>
      <w:r w:rsidR="00126E34" w:rsidRPr="00660C6D">
        <w:rPr>
          <w:rFonts w:asciiTheme="minorHAnsi" w:hAnsiTheme="minorHAnsi" w:cstheme="minorHAnsi"/>
        </w:rPr>
        <w:t xml:space="preserve">uideline </w:t>
      </w:r>
      <w:r w:rsidR="00126E34">
        <w:rPr>
          <w:rFonts w:asciiTheme="minorHAnsi" w:hAnsiTheme="minorHAnsi" w:cstheme="minorHAnsi"/>
        </w:rPr>
        <w:t xml:space="preserve">on </w:t>
      </w:r>
      <w:r w:rsidRPr="00660C6D">
        <w:rPr>
          <w:rFonts w:asciiTheme="minorHAnsi" w:hAnsiTheme="minorHAnsi" w:cstheme="minorHAnsi"/>
        </w:rPr>
        <w:t>shore</w:t>
      </w:r>
      <w:r w:rsidR="00126E34">
        <w:rPr>
          <w:rFonts w:asciiTheme="minorHAnsi" w:hAnsiTheme="minorHAnsi" w:cstheme="minorHAnsi"/>
        </w:rPr>
        <w:t>-bases</w:t>
      </w:r>
      <w:r w:rsidRPr="00660C6D">
        <w:rPr>
          <w:rFonts w:asciiTheme="minorHAnsi" w:hAnsiTheme="minorHAnsi" w:cstheme="minorHAnsi"/>
        </w:rPr>
        <w:t xml:space="preserve"> </w:t>
      </w:r>
      <w:r w:rsidR="00126E34" w:rsidRPr="00660C6D">
        <w:rPr>
          <w:rFonts w:asciiTheme="minorHAnsi" w:hAnsiTheme="minorHAnsi" w:cstheme="minorHAnsi"/>
        </w:rPr>
        <w:t xml:space="preserve">VDES </w:t>
      </w:r>
      <w:r w:rsidRPr="00660C6D">
        <w:rPr>
          <w:rFonts w:asciiTheme="minorHAnsi" w:hAnsiTheme="minorHAnsi" w:cstheme="minorHAnsi"/>
        </w:rPr>
        <w:t xml:space="preserve">infrastructure </w:t>
      </w:r>
    </w:p>
    <w:p w14:paraId="5E2828FD" w14:textId="5DB41DE0" w:rsidR="00C13421" w:rsidRPr="00660C6D" w:rsidRDefault="00660C6D" w:rsidP="00660C6D">
      <w:pPr>
        <w:spacing w:after="120"/>
        <w:rPr>
          <w:rFonts w:asciiTheme="minorHAnsi" w:hAnsiTheme="minorHAnsi" w:cstheme="minorHAnsi"/>
        </w:rPr>
      </w:pPr>
      <w:r w:rsidRPr="00660C6D">
        <w:rPr>
          <w:rFonts w:asciiTheme="minorHAnsi" w:hAnsiTheme="minorHAnsi" w:cstheme="minorHAnsi"/>
        </w:rPr>
        <w:t>3.2.</w:t>
      </w:r>
      <w:r w:rsidR="00FC7704">
        <w:rPr>
          <w:rFonts w:asciiTheme="minorHAnsi" w:hAnsiTheme="minorHAnsi" w:cstheme="minorHAnsi"/>
        </w:rPr>
        <w:t>2</w:t>
      </w:r>
      <w:r w:rsidRPr="00660C6D">
        <w:rPr>
          <w:rFonts w:asciiTheme="minorHAnsi" w:hAnsiTheme="minorHAnsi" w:cstheme="minorHAnsi"/>
        </w:rPr>
        <w:tab/>
        <w:t xml:space="preserve">Architecture for service interface </w:t>
      </w:r>
    </w:p>
    <w:p w14:paraId="500FBCE7" w14:textId="519A9B4F" w:rsidR="00C13421" w:rsidRPr="00660C6D" w:rsidRDefault="00660C6D" w:rsidP="00660C6D">
      <w:pPr>
        <w:spacing w:after="120"/>
        <w:rPr>
          <w:rFonts w:asciiTheme="minorHAnsi" w:hAnsiTheme="minorHAnsi" w:cstheme="minorHAnsi"/>
        </w:rPr>
      </w:pPr>
      <w:bookmarkStart w:id="2" w:name="_Hlk222417553"/>
      <w:r w:rsidRPr="00660C6D">
        <w:rPr>
          <w:rFonts w:asciiTheme="minorHAnsi" w:hAnsiTheme="minorHAnsi" w:cstheme="minorHAnsi"/>
        </w:rPr>
        <w:t>3.2.</w:t>
      </w:r>
      <w:r w:rsidR="00FC7704">
        <w:rPr>
          <w:rFonts w:asciiTheme="minorHAnsi" w:hAnsiTheme="minorHAnsi" w:cstheme="minorHAnsi"/>
        </w:rPr>
        <w:t>3</w:t>
      </w:r>
      <w:r w:rsidRPr="00660C6D">
        <w:rPr>
          <w:rFonts w:asciiTheme="minorHAnsi" w:hAnsiTheme="minorHAnsi" w:cstheme="minorHAnsi"/>
        </w:rPr>
        <w:tab/>
        <w:t>VDE</w:t>
      </w:r>
      <w:r w:rsidR="00FC7704">
        <w:rPr>
          <w:rFonts w:asciiTheme="minorHAnsi" w:hAnsiTheme="minorHAnsi" w:cstheme="minorHAnsi"/>
        </w:rPr>
        <w:t>S</w:t>
      </w:r>
      <w:r w:rsidRPr="00660C6D">
        <w:rPr>
          <w:rFonts w:asciiTheme="minorHAnsi" w:hAnsiTheme="minorHAnsi" w:cstheme="minorHAnsi"/>
        </w:rPr>
        <w:t xml:space="preserve"> coordination methods</w:t>
      </w:r>
      <w:bookmarkEnd w:id="2"/>
    </w:p>
    <w:p w14:paraId="0477E521" w14:textId="2045BA82" w:rsidR="00C13421" w:rsidRPr="00660C6D" w:rsidRDefault="00660C6D" w:rsidP="00660C6D">
      <w:pPr>
        <w:spacing w:after="120"/>
        <w:rPr>
          <w:rFonts w:asciiTheme="minorHAnsi" w:hAnsiTheme="minorHAnsi" w:cstheme="minorHAnsi"/>
        </w:rPr>
      </w:pPr>
      <w:r w:rsidRPr="00660C6D">
        <w:rPr>
          <w:rFonts w:asciiTheme="minorHAnsi" w:eastAsiaTheme="majorEastAsia" w:hAnsiTheme="minorHAnsi" w:cstheme="minorHAnsi"/>
        </w:rPr>
        <w:t>3.2.</w:t>
      </w:r>
      <w:r w:rsidR="00FC7704">
        <w:rPr>
          <w:rFonts w:asciiTheme="minorHAnsi" w:eastAsiaTheme="majorEastAsia" w:hAnsiTheme="minorHAnsi" w:cstheme="minorHAnsi"/>
        </w:rPr>
        <w:t>4</w:t>
      </w:r>
      <w:r w:rsidRPr="00660C6D">
        <w:rPr>
          <w:rFonts w:asciiTheme="minorHAnsi" w:eastAsiaTheme="majorEastAsia" w:hAnsiTheme="minorHAnsi" w:cstheme="minorHAnsi"/>
        </w:rPr>
        <w:tab/>
      </w:r>
      <w:r w:rsidRPr="00660C6D">
        <w:rPr>
          <w:rFonts w:asciiTheme="minorHAnsi" w:hAnsiTheme="minorHAnsi" w:cstheme="minorHAnsi"/>
        </w:rPr>
        <w:t xml:space="preserve">Authentication of </w:t>
      </w:r>
      <w:r w:rsidR="00FC7704">
        <w:rPr>
          <w:rFonts w:asciiTheme="minorHAnsi" w:hAnsiTheme="minorHAnsi" w:cstheme="minorHAnsi"/>
        </w:rPr>
        <w:t>AIS</w:t>
      </w:r>
      <w:r w:rsidRPr="00660C6D">
        <w:rPr>
          <w:rFonts w:asciiTheme="minorHAnsi" w:hAnsiTheme="minorHAnsi" w:cstheme="minorHAnsi"/>
        </w:rPr>
        <w:t xml:space="preserve"> messages by VDES mobile station </w:t>
      </w:r>
    </w:p>
    <w:p w14:paraId="15DD21DF" w14:textId="381BFC52" w:rsidR="00C13421" w:rsidRDefault="00660C6D" w:rsidP="00660C6D">
      <w:pPr>
        <w:spacing w:after="120"/>
        <w:rPr>
          <w:rFonts w:asciiTheme="minorHAnsi" w:hAnsiTheme="minorHAnsi" w:cstheme="minorHAnsi"/>
        </w:rPr>
      </w:pPr>
      <w:r w:rsidRPr="00660C6D">
        <w:rPr>
          <w:rFonts w:asciiTheme="minorHAnsi" w:hAnsiTheme="minorHAnsi" w:cstheme="minorHAnsi"/>
        </w:rPr>
        <w:t>3.2.</w:t>
      </w:r>
      <w:r w:rsidR="00FC7704">
        <w:rPr>
          <w:rFonts w:asciiTheme="minorHAnsi" w:hAnsiTheme="minorHAnsi" w:cstheme="minorHAnsi"/>
        </w:rPr>
        <w:t>5</w:t>
      </w:r>
      <w:r w:rsidRPr="00660C6D">
        <w:rPr>
          <w:rFonts w:asciiTheme="minorHAnsi" w:hAnsiTheme="minorHAnsi" w:cstheme="minorHAnsi"/>
        </w:rPr>
        <w:tab/>
        <w:t>Verification of received authenticated VDES messages</w:t>
      </w:r>
    </w:p>
    <w:p w14:paraId="32EECDFA" w14:textId="70E5CECD" w:rsidR="00FC7704" w:rsidRDefault="00FC7704" w:rsidP="00660C6D">
      <w:pPr>
        <w:spacing w:after="120"/>
        <w:rPr>
          <w:rFonts w:asciiTheme="minorHAnsi" w:hAnsiTheme="minorHAnsi" w:cstheme="minorHAnsi"/>
          <w:lang w:val="en-GB"/>
        </w:rPr>
      </w:pPr>
      <w:r w:rsidRPr="00FC7704">
        <w:rPr>
          <w:rFonts w:asciiTheme="minorHAnsi" w:hAnsiTheme="minorHAnsi" w:cstheme="minorHAnsi"/>
          <w:lang w:val="en-GB"/>
        </w:rPr>
        <w:t>3.2.6.</w:t>
      </w:r>
      <w:r w:rsidRPr="00FC7704">
        <w:rPr>
          <w:rFonts w:asciiTheme="minorHAnsi" w:hAnsiTheme="minorHAnsi" w:cstheme="minorHAnsi"/>
          <w:lang w:val="en-GB"/>
        </w:rPr>
        <w:tab/>
      </w:r>
      <w:r>
        <w:rPr>
          <w:rFonts w:asciiTheme="minorHAnsi" w:hAnsiTheme="minorHAnsi" w:cstheme="minorHAnsi"/>
          <w:lang w:val="en-GB"/>
        </w:rPr>
        <w:t>ASM</w:t>
      </w:r>
      <w:r w:rsidRPr="00FC7704">
        <w:rPr>
          <w:rFonts w:asciiTheme="minorHAnsi" w:hAnsiTheme="minorHAnsi" w:cstheme="minorHAnsi"/>
          <w:lang w:val="en-GB"/>
        </w:rPr>
        <w:t xml:space="preserve"> implemented in the </w:t>
      </w:r>
      <w:r>
        <w:rPr>
          <w:rFonts w:asciiTheme="minorHAnsi" w:hAnsiTheme="minorHAnsi" w:cstheme="minorHAnsi"/>
          <w:lang w:val="en-GB"/>
        </w:rPr>
        <w:t>VDES</w:t>
      </w:r>
      <w:r w:rsidRPr="00FC7704">
        <w:rPr>
          <w:rFonts w:asciiTheme="minorHAnsi" w:hAnsiTheme="minorHAnsi" w:cstheme="minorHAnsi"/>
          <w:lang w:val="en-GB"/>
        </w:rPr>
        <w:t xml:space="preserve"> mobile station according </w:t>
      </w:r>
      <w:r>
        <w:rPr>
          <w:rFonts w:asciiTheme="minorHAnsi" w:hAnsiTheme="minorHAnsi" w:cstheme="minorHAnsi"/>
          <w:lang w:val="en-GB"/>
        </w:rPr>
        <w:t xml:space="preserve">IEC </w:t>
      </w:r>
      <w:r w:rsidRPr="00FC7704">
        <w:rPr>
          <w:rFonts w:asciiTheme="minorHAnsi" w:hAnsiTheme="minorHAnsi" w:cstheme="minorHAnsi"/>
          <w:lang w:val="en-GB"/>
        </w:rPr>
        <w:t xml:space="preserve">63541  </w:t>
      </w:r>
    </w:p>
    <w:p w14:paraId="789C0E92" w14:textId="06DFA9DC" w:rsidR="00FC7704" w:rsidRDefault="00FC7704" w:rsidP="00660C6D">
      <w:pPr>
        <w:spacing w:after="120"/>
        <w:rPr>
          <w:rFonts w:asciiTheme="minorHAnsi" w:hAnsiTheme="minorHAnsi" w:cstheme="minorHAnsi"/>
          <w:lang w:val="en-GB"/>
        </w:rPr>
      </w:pPr>
      <w:r w:rsidRPr="00FC7704">
        <w:rPr>
          <w:rFonts w:asciiTheme="minorHAnsi" w:hAnsiTheme="minorHAnsi" w:cstheme="minorHAnsi"/>
          <w:lang w:val="en-GB"/>
        </w:rPr>
        <w:t>3.2.7.</w:t>
      </w:r>
      <w:r w:rsidRPr="00FC7704">
        <w:rPr>
          <w:rFonts w:asciiTheme="minorHAnsi" w:hAnsiTheme="minorHAnsi" w:cstheme="minorHAnsi"/>
          <w:lang w:val="en-GB"/>
        </w:rPr>
        <w:tab/>
      </w:r>
      <w:r w:rsidR="00C37A38">
        <w:rPr>
          <w:rFonts w:asciiTheme="minorHAnsi" w:hAnsiTheme="minorHAnsi" w:cstheme="minorHAnsi"/>
          <w:lang w:val="en-GB"/>
        </w:rPr>
        <w:t xml:space="preserve">Assess the impact on the VDL of </w:t>
      </w:r>
      <w:r w:rsidRPr="00FC7704">
        <w:rPr>
          <w:rFonts w:asciiTheme="minorHAnsi" w:hAnsiTheme="minorHAnsi" w:cstheme="minorHAnsi"/>
          <w:lang w:val="en-GB"/>
        </w:rPr>
        <w:t xml:space="preserve">the reporting behaviour </w:t>
      </w:r>
      <w:r>
        <w:rPr>
          <w:rFonts w:asciiTheme="minorHAnsi" w:hAnsiTheme="minorHAnsi" w:cstheme="minorHAnsi"/>
          <w:lang w:val="en-GB"/>
        </w:rPr>
        <w:t>of VDES</w:t>
      </w:r>
      <w:r w:rsidRPr="00FC7704">
        <w:rPr>
          <w:rFonts w:asciiTheme="minorHAnsi" w:hAnsiTheme="minorHAnsi" w:cstheme="minorHAnsi"/>
          <w:lang w:val="en-GB"/>
        </w:rPr>
        <w:t xml:space="preserve"> mobile station</w:t>
      </w:r>
      <w:r w:rsidR="00C37A38">
        <w:rPr>
          <w:rFonts w:asciiTheme="minorHAnsi" w:hAnsiTheme="minorHAnsi" w:cstheme="minorHAnsi"/>
          <w:lang w:val="en-GB"/>
        </w:rPr>
        <w:br/>
        <w:t xml:space="preserve">            </w:t>
      </w:r>
      <w:r w:rsidRPr="00FC7704">
        <w:rPr>
          <w:rFonts w:asciiTheme="minorHAnsi" w:hAnsiTheme="minorHAnsi" w:cstheme="minorHAnsi"/>
          <w:lang w:val="en-GB"/>
        </w:rPr>
        <w:t xml:space="preserve"> </w:t>
      </w:r>
      <w:r>
        <w:rPr>
          <w:rFonts w:asciiTheme="minorHAnsi" w:hAnsiTheme="minorHAnsi" w:cstheme="minorHAnsi"/>
          <w:lang w:val="en-GB"/>
        </w:rPr>
        <w:t>“</w:t>
      </w:r>
      <w:r w:rsidRPr="00FC7704">
        <w:rPr>
          <w:rFonts w:asciiTheme="minorHAnsi" w:hAnsiTheme="minorHAnsi" w:cstheme="minorHAnsi"/>
          <w:lang w:val="en-GB"/>
        </w:rPr>
        <w:t>at anchor or moored</w:t>
      </w:r>
      <w:r>
        <w:rPr>
          <w:rFonts w:asciiTheme="minorHAnsi" w:hAnsiTheme="minorHAnsi" w:cstheme="minorHAnsi"/>
          <w:lang w:val="en-GB"/>
        </w:rPr>
        <w:t>”</w:t>
      </w:r>
      <w:r w:rsidR="00C37A38">
        <w:rPr>
          <w:rFonts w:asciiTheme="minorHAnsi" w:hAnsiTheme="minorHAnsi" w:cstheme="minorHAnsi"/>
          <w:lang w:val="en-GB"/>
        </w:rPr>
        <w:t xml:space="preserve"> </w:t>
      </w:r>
      <w:r w:rsidRPr="00FC7704">
        <w:rPr>
          <w:rFonts w:asciiTheme="minorHAnsi" w:hAnsiTheme="minorHAnsi" w:cstheme="minorHAnsi"/>
          <w:lang w:val="en-GB"/>
        </w:rPr>
        <w:t>and on the “</w:t>
      </w:r>
      <w:r>
        <w:rPr>
          <w:rFonts w:asciiTheme="minorHAnsi" w:hAnsiTheme="minorHAnsi" w:cstheme="minorHAnsi"/>
          <w:lang w:val="en-GB"/>
        </w:rPr>
        <w:t>VDE-TER</w:t>
      </w:r>
      <w:r w:rsidRPr="00FC7704">
        <w:rPr>
          <w:rFonts w:asciiTheme="minorHAnsi" w:hAnsiTheme="minorHAnsi" w:cstheme="minorHAnsi"/>
          <w:lang w:val="en-GB"/>
        </w:rPr>
        <w:t xml:space="preserve"> status report” </w:t>
      </w:r>
    </w:p>
    <w:p w14:paraId="1405DE6D" w14:textId="2EFE59C1" w:rsidR="00C13421" w:rsidRPr="00660C6D" w:rsidRDefault="00660C6D" w:rsidP="00660C6D">
      <w:pPr>
        <w:spacing w:after="120"/>
        <w:rPr>
          <w:rFonts w:asciiTheme="minorHAnsi" w:hAnsiTheme="minorHAnsi" w:cstheme="minorHAnsi"/>
        </w:rPr>
      </w:pPr>
      <w:r w:rsidRPr="00660C6D">
        <w:rPr>
          <w:rFonts w:asciiTheme="minorHAnsi" w:hAnsiTheme="minorHAnsi" w:cstheme="minorHAnsi"/>
        </w:rPr>
        <w:t>3.3</w:t>
      </w:r>
      <w:r w:rsidRPr="00660C6D">
        <w:rPr>
          <w:rFonts w:asciiTheme="minorHAnsi" w:hAnsiTheme="minorHAnsi" w:cstheme="minorHAnsi"/>
        </w:rPr>
        <w:tab/>
        <w:t xml:space="preserve">IALA </w:t>
      </w:r>
      <w:r w:rsidR="0029717B">
        <w:rPr>
          <w:rFonts w:asciiTheme="minorHAnsi" w:hAnsiTheme="minorHAnsi" w:cstheme="minorHAnsi"/>
        </w:rPr>
        <w:t>G</w:t>
      </w:r>
      <w:r w:rsidRPr="00660C6D">
        <w:rPr>
          <w:rFonts w:asciiTheme="minorHAnsi" w:hAnsiTheme="minorHAnsi" w:cstheme="minorHAnsi"/>
        </w:rPr>
        <w:t>uideline on VDES resource sharing and coordination</w:t>
      </w:r>
      <w:r w:rsidR="0029717B">
        <w:rPr>
          <w:rFonts w:asciiTheme="minorHAnsi" w:hAnsiTheme="minorHAnsi" w:cstheme="minorHAnsi"/>
        </w:rPr>
        <w:t>/cooperation</w:t>
      </w:r>
    </w:p>
    <w:p w14:paraId="12841F04" w14:textId="659F6EA6" w:rsidR="00DC2905" w:rsidRPr="0029717B" w:rsidRDefault="00DC2905" w:rsidP="00DC2905">
      <w:pPr>
        <w:pStyle w:val="BodyText"/>
        <w:rPr>
          <w:lang w:val="en-US"/>
        </w:rPr>
      </w:pPr>
    </w:p>
    <w:p w14:paraId="22715EF3" w14:textId="6416D2E0" w:rsidR="00DC2905" w:rsidRDefault="0029717B" w:rsidP="005B000A">
      <w:pPr>
        <w:pStyle w:val="Heading2"/>
      </w:pPr>
      <w:bookmarkStart w:id="3" w:name="_Hlk222483055"/>
      <w:r>
        <w:rPr>
          <w:rFonts w:asciiTheme="minorHAnsi" w:hAnsiTheme="minorHAnsi" w:cstheme="minorHAnsi"/>
        </w:rPr>
        <w:t>IALA Guideline on Shore-based VDES infrastructure</w:t>
      </w:r>
      <w:bookmarkEnd w:id="3"/>
    </w:p>
    <w:p w14:paraId="7141227C" w14:textId="5EEC735A" w:rsidR="006711BC" w:rsidRPr="006711BC" w:rsidRDefault="006711BC" w:rsidP="006711BC">
      <w:pPr>
        <w:pStyle w:val="Heading3"/>
      </w:pPr>
      <w:r w:rsidRPr="006711BC">
        <w:t xml:space="preserve">Review of the </w:t>
      </w:r>
      <w:bookmarkStart w:id="4" w:name="_Hlk222463007"/>
      <w:r w:rsidR="0029717B" w:rsidRPr="006711BC">
        <w:t xml:space="preserve">guideline </w:t>
      </w:r>
      <w:r w:rsidR="0029717B">
        <w:t xml:space="preserve">on </w:t>
      </w:r>
      <w:r w:rsidRPr="006711BC">
        <w:t>shore</w:t>
      </w:r>
      <w:r w:rsidR="0029717B">
        <w:t>-based</w:t>
      </w:r>
      <w:r w:rsidRPr="006711BC">
        <w:t xml:space="preserve"> </w:t>
      </w:r>
      <w:r w:rsidR="0029717B" w:rsidRPr="006711BC">
        <w:t xml:space="preserve">VDES </w:t>
      </w:r>
      <w:r w:rsidRPr="006711BC">
        <w:t xml:space="preserve">infrastructure </w:t>
      </w:r>
      <w:bookmarkEnd w:id="4"/>
    </w:p>
    <w:p w14:paraId="46A35ED0" w14:textId="67DF0148" w:rsidR="00971BE7" w:rsidRDefault="00971BE7" w:rsidP="00971BE7">
      <w:pPr>
        <w:pStyle w:val="BodyText"/>
      </w:pPr>
      <w:r>
        <w:t xml:space="preserve">The group reviewed the </w:t>
      </w:r>
      <w:r w:rsidR="000470A3">
        <w:t xml:space="preserve">draft VDES shore infrastructure guideline </w:t>
      </w:r>
      <w:r>
        <w:t>during the meeting.</w:t>
      </w:r>
    </w:p>
    <w:p w14:paraId="022BE43A" w14:textId="3E340DCD" w:rsidR="00432E28" w:rsidRDefault="00432E28" w:rsidP="00971BE7">
      <w:pPr>
        <w:pStyle w:val="BodyText"/>
      </w:pPr>
      <w:r>
        <w:t xml:space="preserve">Editorial correction </w:t>
      </w:r>
      <w:r w:rsidR="000470A3">
        <w:t xml:space="preserve">including harmonisation of technical terms. </w:t>
      </w:r>
      <w:r>
        <w:t xml:space="preserve">were introduced, </w:t>
      </w:r>
      <w:r w:rsidR="000470A3">
        <w:t xml:space="preserve">like </w:t>
      </w:r>
      <w:r>
        <w:t>“AIS” instead of “legacy AIS”, “VDES shore station” instead of “</w:t>
      </w:r>
      <w:r w:rsidR="00273D28">
        <w:t>VDES fix station</w:t>
      </w:r>
      <w:r>
        <w:t>”,</w:t>
      </w:r>
      <w:r w:rsidR="00273D28">
        <w:t xml:space="preserve"> etc.</w:t>
      </w:r>
    </w:p>
    <w:p w14:paraId="3F5CDCE8" w14:textId="53FD61BE" w:rsidR="00161E59" w:rsidRDefault="00161E59" w:rsidP="004202DD">
      <w:pPr>
        <w:pStyle w:val="BodyText"/>
        <w:jc w:val="left"/>
      </w:pPr>
      <w:r>
        <w:t xml:space="preserve">The draft document was transferred to the IALA template. This version should be </w:t>
      </w:r>
      <w:r w:rsidR="0029717B">
        <w:t xml:space="preserve">used as </w:t>
      </w:r>
      <w:r>
        <w:t>the baseline document for further development.</w:t>
      </w:r>
    </w:p>
    <w:p w14:paraId="28295D4F" w14:textId="46E2CE48" w:rsidR="000470A3" w:rsidRDefault="000470A3" w:rsidP="00971BE7">
      <w:pPr>
        <w:pStyle w:val="BodyText"/>
      </w:pPr>
      <w:r>
        <w:t>Following technical issues were discussed</w:t>
      </w:r>
      <w:r w:rsidR="004202DD">
        <w:t xml:space="preserve"> during the meeting</w:t>
      </w:r>
      <w:r>
        <w:t>:</w:t>
      </w:r>
    </w:p>
    <w:p w14:paraId="7F0EAE4F" w14:textId="2A2815EB" w:rsidR="00063049" w:rsidRDefault="001A060D" w:rsidP="00156CB6">
      <w:pPr>
        <w:pStyle w:val="BodyText"/>
        <w:numPr>
          <w:ilvl w:val="0"/>
          <w:numId w:val="26"/>
        </w:numPr>
        <w:ind w:left="360"/>
      </w:pPr>
      <w:r>
        <w:t>L</w:t>
      </w:r>
      <w:r w:rsidR="00432E28">
        <w:t>imited VDES shore station</w:t>
      </w:r>
      <w:r>
        <w:t>,</w:t>
      </w:r>
      <w:r w:rsidR="00432E28">
        <w:t xml:space="preserve"> for special application</w:t>
      </w:r>
      <w:r w:rsidR="00273D28">
        <w:t>,</w:t>
      </w:r>
      <w:r w:rsidR="00432E28">
        <w:t xml:space="preserve"> </w:t>
      </w:r>
      <w:r w:rsidR="00273D28">
        <w:t xml:space="preserve">e.g. mobile control station, </w:t>
      </w:r>
      <w:r w:rsidR="000470A3">
        <w:t>(</w:t>
      </w:r>
      <w:r w:rsidR="00C37A38">
        <w:t>ongoing</w:t>
      </w:r>
      <w:r w:rsidR="000470A3">
        <w:t>),</w:t>
      </w:r>
    </w:p>
    <w:p w14:paraId="52019E61" w14:textId="4EC94844" w:rsidR="00063049" w:rsidRPr="00516BB1" w:rsidRDefault="00273D28" w:rsidP="00156CB6">
      <w:pPr>
        <w:pStyle w:val="BodyText"/>
        <w:numPr>
          <w:ilvl w:val="0"/>
          <w:numId w:val="26"/>
        </w:numPr>
        <w:ind w:left="360"/>
      </w:pPr>
      <w:r>
        <w:t xml:space="preserve"> synchronisation </w:t>
      </w:r>
      <w:r w:rsidR="00087F36">
        <w:t>source for</w:t>
      </w:r>
      <w:r>
        <w:t xml:space="preserve"> VDE</w:t>
      </w:r>
      <w:r w:rsidR="00087F36">
        <w:t xml:space="preserve"> channel</w:t>
      </w:r>
      <w:r>
        <w:t xml:space="preserve">: UTC direct, UTC indirect, precision </w:t>
      </w:r>
      <w:r w:rsidR="00C37A38">
        <w:t xml:space="preserve">common time reference, </w:t>
      </w:r>
      <w:r w:rsidR="00087F36">
        <w:t xml:space="preserve"> external,</w:t>
      </w:r>
      <w:r w:rsidR="00C37A38">
        <w:t xml:space="preserve"> </w:t>
      </w:r>
      <w:r>
        <w:t xml:space="preserve">   -&gt; </w:t>
      </w:r>
      <w:r w:rsidRPr="00516BB1">
        <w:t>require interface for external precise synchronisation (PTP),</w:t>
      </w:r>
      <w:r w:rsidR="00516BB1">
        <w:t xml:space="preserve"> (</w:t>
      </w:r>
      <w:r w:rsidR="00C37A38">
        <w:t>ongoing</w:t>
      </w:r>
      <w:r w:rsidR="00516BB1">
        <w:t>)</w:t>
      </w:r>
    </w:p>
    <w:p w14:paraId="356E00F5" w14:textId="19977266" w:rsidR="00273D28" w:rsidRDefault="00516BB1" w:rsidP="00156CB6">
      <w:pPr>
        <w:pStyle w:val="BodyText"/>
        <w:numPr>
          <w:ilvl w:val="0"/>
          <w:numId w:val="26"/>
        </w:numPr>
        <w:ind w:left="360"/>
        <w:jc w:val="left"/>
      </w:pPr>
      <w:r>
        <w:t xml:space="preserve">§ </w:t>
      </w:r>
      <w:r w:rsidR="00273D28">
        <w:t>5.3: R-Mode station as an option (shore station with and without R-Mode capability)</w:t>
      </w:r>
      <w:r w:rsidR="00063049">
        <w:br/>
      </w:r>
      <w:r w:rsidR="00273D28">
        <w:t>interface for external precise synchronisation</w:t>
      </w:r>
      <w:r w:rsidR="00087F36">
        <w:t>, synchronisation between R-Mode stations via glass fibre</w:t>
      </w:r>
      <w:r w:rsidR="00063049">
        <w:t>, future: enhanced R-Mode by synchronised base station transmission (orthogonal),</w:t>
      </w:r>
    </w:p>
    <w:p w14:paraId="30869CC8" w14:textId="77777777" w:rsidR="00063049" w:rsidRDefault="002451E3" w:rsidP="00156CB6">
      <w:pPr>
        <w:pStyle w:val="BodyText"/>
        <w:numPr>
          <w:ilvl w:val="0"/>
          <w:numId w:val="26"/>
        </w:numPr>
        <w:ind w:left="360"/>
      </w:pPr>
      <w:r>
        <w:t>no DSC receiver</w:t>
      </w:r>
      <w:r w:rsidR="001A060D">
        <w:t xml:space="preserve"> in VDES</w:t>
      </w:r>
    </w:p>
    <w:p w14:paraId="736F6326" w14:textId="0B8DFF14" w:rsidR="00063049" w:rsidRDefault="006711C5" w:rsidP="00156CB6">
      <w:pPr>
        <w:pStyle w:val="BodyText"/>
        <w:numPr>
          <w:ilvl w:val="0"/>
          <w:numId w:val="26"/>
        </w:numPr>
        <w:ind w:left="360"/>
      </w:pPr>
      <w:r>
        <w:lastRenderedPageBreak/>
        <w:t>AIS SART and EPIRB AIS</w:t>
      </w:r>
      <w:r w:rsidR="001A060D">
        <w:t xml:space="preserve"> only, no other VDES functions for such devices (section 4)</w:t>
      </w:r>
    </w:p>
    <w:p w14:paraId="2702A484" w14:textId="5DF7AD64" w:rsidR="00063049" w:rsidRDefault="006711C5" w:rsidP="00156CB6">
      <w:pPr>
        <w:pStyle w:val="BodyText"/>
        <w:numPr>
          <w:ilvl w:val="0"/>
          <w:numId w:val="26"/>
        </w:numPr>
        <w:ind w:left="360"/>
      </w:pPr>
      <w:r w:rsidRPr="006711C5">
        <w:t xml:space="preserve">Figure 6 ASM </w:t>
      </w:r>
      <w:r w:rsidR="001A060D">
        <w:t xml:space="preserve">and </w:t>
      </w:r>
      <w:r w:rsidR="00FD06D7" w:rsidRPr="00FD06D7">
        <w:t>Figure</w:t>
      </w:r>
      <w:r w:rsidR="00FD06D7">
        <w:t xml:space="preserve"> </w:t>
      </w:r>
      <w:r w:rsidR="00FD06D7" w:rsidRPr="00FD06D7">
        <w:t>7 VDE</w:t>
      </w:r>
      <w:r w:rsidR="001A060D">
        <w:t xml:space="preserve"> TER</w:t>
      </w:r>
      <w:r w:rsidR="00FD06D7">
        <w:t>, remove VDL box</w:t>
      </w:r>
      <w:r w:rsidR="001A060D">
        <w:t xml:space="preserve"> (</w:t>
      </w:r>
      <w:r w:rsidR="00C37A38">
        <w:t xml:space="preserve">ongoing </w:t>
      </w:r>
      <w:r w:rsidR="001A060D" w:rsidRPr="00C37A38">
        <w:t>China</w:t>
      </w:r>
      <w:r w:rsidR="00161E59">
        <w:t xml:space="preserve"> MSA</w:t>
      </w:r>
      <w:r w:rsidR="001A060D">
        <w:t>)</w:t>
      </w:r>
    </w:p>
    <w:p w14:paraId="7996D259" w14:textId="6CDB0308" w:rsidR="00FE5A97" w:rsidRPr="00063049" w:rsidRDefault="00516BB1" w:rsidP="00156CB6">
      <w:pPr>
        <w:pStyle w:val="BodyText"/>
        <w:numPr>
          <w:ilvl w:val="0"/>
          <w:numId w:val="26"/>
        </w:numPr>
        <w:ind w:left="360"/>
        <w:jc w:val="left"/>
      </w:pPr>
      <w:r>
        <w:t xml:space="preserve">§ </w:t>
      </w:r>
      <w:r w:rsidR="00FE5A97" w:rsidRPr="00063049">
        <w:t>4.1.3</w:t>
      </w:r>
      <w:r>
        <w:t>:</w:t>
      </w:r>
      <w:r w:rsidR="00FE5A97" w:rsidRPr="00063049">
        <w:t xml:space="preserve"> Nominal coverage PLAN (</w:t>
      </w:r>
      <w:r w:rsidR="00161E59">
        <w:t>ongoing</w:t>
      </w:r>
      <w:r w:rsidR="00FE5A97" w:rsidRPr="00063049">
        <w:t>)</w:t>
      </w:r>
      <w:r w:rsidR="00FE5A97" w:rsidRPr="00063049">
        <w:br/>
        <w:t>add content to assist in detecting excepted coverage in various VDES link IDs, i.e. link quality, multipath, noise floor, antenna path loss,</w:t>
      </w:r>
    </w:p>
    <w:p w14:paraId="4D2650A2" w14:textId="3FACF72D" w:rsidR="001A060D" w:rsidRDefault="00516BB1" w:rsidP="00156CB6">
      <w:pPr>
        <w:pStyle w:val="BodyText"/>
        <w:numPr>
          <w:ilvl w:val="1"/>
          <w:numId w:val="29"/>
        </w:numPr>
        <w:ind w:left="360"/>
      </w:pPr>
      <w:r>
        <w:t xml:space="preserve">§ </w:t>
      </w:r>
      <w:r w:rsidR="00336E8C">
        <w:t>4.2.2</w:t>
      </w:r>
      <w:r>
        <w:t>:</w:t>
      </w:r>
      <w:r w:rsidR="00336E8C">
        <w:t xml:space="preserve"> </w:t>
      </w:r>
      <w:r w:rsidR="00336E8C" w:rsidRPr="00336E8C">
        <w:t>Interaction model</w:t>
      </w:r>
      <w:r w:rsidR="001A060D">
        <w:t xml:space="preserve">, </w:t>
      </w:r>
      <w:r>
        <w:t xml:space="preserve">§ </w:t>
      </w:r>
      <w:r w:rsidR="003120D1">
        <w:t>4.2.3 Data flow model</w:t>
      </w:r>
      <w:r>
        <w:t>,</w:t>
      </w:r>
      <w:r w:rsidR="003120D1">
        <w:t xml:space="preserve"> </w:t>
      </w:r>
      <w:r>
        <w:t xml:space="preserve">§ </w:t>
      </w:r>
      <w:r w:rsidR="003120D1">
        <w:t>4.2.4 Data model</w:t>
      </w:r>
      <w:r w:rsidR="001A060D">
        <w:t xml:space="preserve"> </w:t>
      </w:r>
      <w:r w:rsidR="00161E59">
        <w:t>(ongoing</w:t>
      </w:r>
      <w:r w:rsidR="001A060D" w:rsidRPr="00161E59">
        <w:t xml:space="preserve"> China</w:t>
      </w:r>
      <w:r w:rsidR="00161E59">
        <w:t xml:space="preserve"> MSA</w:t>
      </w:r>
      <w:r w:rsidR="001A060D">
        <w:t xml:space="preserve">), </w:t>
      </w:r>
    </w:p>
    <w:p w14:paraId="4D25C645" w14:textId="27152F9F" w:rsidR="00516BB1" w:rsidRDefault="00516BB1" w:rsidP="00156CB6">
      <w:pPr>
        <w:pStyle w:val="BodyText"/>
        <w:numPr>
          <w:ilvl w:val="1"/>
          <w:numId w:val="29"/>
        </w:numPr>
        <w:ind w:left="360"/>
        <w:jc w:val="left"/>
      </w:pPr>
      <w:r>
        <w:t xml:space="preserve">§ </w:t>
      </w:r>
      <w:r w:rsidR="002743B8" w:rsidRPr="002743B8">
        <w:t>4.2.5</w:t>
      </w:r>
      <w:r w:rsidR="001A060D">
        <w:t xml:space="preserve"> Interface model (</w:t>
      </w:r>
      <w:r w:rsidR="004202DD">
        <w:t>ongoing</w:t>
      </w:r>
      <w:r w:rsidR="001A060D">
        <w:t xml:space="preserve"> China</w:t>
      </w:r>
      <w:r w:rsidR="004202DD">
        <w:t xml:space="preserve"> MSA</w:t>
      </w:r>
      <w:r w:rsidR="001A060D">
        <w:t>)</w:t>
      </w:r>
    </w:p>
    <w:p w14:paraId="6A4D5EC5" w14:textId="30D9574E" w:rsidR="00FE5A97" w:rsidRPr="00516BB1" w:rsidRDefault="004202DD" w:rsidP="00156CB6">
      <w:pPr>
        <w:pStyle w:val="BodyText"/>
        <w:numPr>
          <w:ilvl w:val="1"/>
          <w:numId w:val="29"/>
        </w:numPr>
        <w:ind w:left="360"/>
        <w:jc w:val="left"/>
      </w:pPr>
      <w:r>
        <w:rPr>
          <w:lang w:val="en-US"/>
        </w:rPr>
        <w:t>M</w:t>
      </w:r>
      <w:r w:rsidRPr="00516BB1">
        <w:rPr>
          <w:lang w:val="en-US"/>
        </w:rPr>
        <w:t>inimum</w:t>
      </w:r>
      <w:r w:rsidR="000A6316" w:rsidRPr="00516BB1">
        <w:rPr>
          <w:lang w:val="en-US"/>
        </w:rPr>
        <w:t xml:space="preserve"> requirements for the HMIs, direct, local, field deployed, remote</w:t>
      </w:r>
      <w:r w:rsidR="00516BB1">
        <w:rPr>
          <w:lang w:val="en-US"/>
        </w:rPr>
        <w:t>, (</w:t>
      </w:r>
      <w:r w:rsidR="00161E59">
        <w:rPr>
          <w:lang w:val="en-US"/>
        </w:rPr>
        <w:t>ongoing</w:t>
      </w:r>
      <w:r w:rsidR="00516BB1">
        <w:rPr>
          <w:lang w:val="en-US"/>
        </w:rPr>
        <w:t>)</w:t>
      </w:r>
    </w:p>
    <w:p w14:paraId="70C97A36" w14:textId="2B9A1A36" w:rsidR="000A6316" w:rsidRDefault="00505D8E" w:rsidP="00156CB6">
      <w:pPr>
        <w:pStyle w:val="BodyText"/>
        <w:numPr>
          <w:ilvl w:val="1"/>
          <w:numId w:val="29"/>
        </w:numPr>
        <w:ind w:left="360"/>
      </w:pPr>
      <w:r>
        <w:t>§ 5.2 Functional</w:t>
      </w:r>
      <w:r w:rsidR="000A6316">
        <w:t xml:space="preserve"> Definitions of MODE</w:t>
      </w:r>
      <w:r>
        <w:t xml:space="preserve"> (</w:t>
      </w:r>
      <w:r w:rsidR="00161E59" w:rsidRPr="00161E59">
        <w:t>ongoing</w:t>
      </w:r>
      <w:r w:rsidRPr="00161E59">
        <w:t xml:space="preserve"> Ronald)</w:t>
      </w:r>
      <w:r w:rsidR="00B64781">
        <w:t xml:space="preserve"> </w:t>
      </w:r>
    </w:p>
    <w:p w14:paraId="574F2C68" w14:textId="1E2E7DDB" w:rsidR="000A6316" w:rsidRDefault="000A6316" w:rsidP="00156CB6">
      <w:pPr>
        <w:pStyle w:val="BodyText"/>
        <w:numPr>
          <w:ilvl w:val="2"/>
          <w:numId w:val="29"/>
        </w:numPr>
        <w:ind w:left="1080"/>
      </w:pPr>
      <w:r>
        <w:t>Simplex mode is same physical channel for tx and rx</w:t>
      </w:r>
      <w:r w:rsidR="00D34620">
        <w:t xml:space="preserve"> </w:t>
      </w:r>
    </w:p>
    <w:p w14:paraId="5769EC76" w14:textId="216273AD" w:rsidR="00390DF3" w:rsidRDefault="00390DF3" w:rsidP="00156CB6">
      <w:pPr>
        <w:pStyle w:val="BodyText"/>
        <w:numPr>
          <w:ilvl w:val="2"/>
          <w:numId w:val="29"/>
        </w:numPr>
        <w:ind w:left="1080"/>
      </w:pPr>
      <w:r>
        <w:t>Duplex mode two different physical channels for tx and rx</w:t>
      </w:r>
      <w:r w:rsidR="00D34620">
        <w:t xml:space="preserve"> </w:t>
      </w:r>
    </w:p>
    <w:p w14:paraId="06CF7005" w14:textId="533B07C2" w:rsidR="00505D8E" w:rsidRPr="00505D8E" w:rsidRDefault="00390DF3" w:rsidP="00156CB6">
      <w:pPr>
        <w:pStyle w:val="BodyText"/>
        <w:numPr>
          <w:ilvl w:val="2"/>
          <w:numId w:val="29"/>
        </w:numPr>
        <w:ind w:left="1080"/>
      </w:pPr>
      <w:r w:rsidRPr="001A060D">
        <w:t>R-Mode:</w:t>
      </w:r>
      <w:r>
        <w:t xml:space="preserve"> </w:t>
      </w:r>
      <w:r w:rsidRPr="00390DF3">
        <w:t xml:space="preserve">In this mode VDES signals support radiolocation alongside data communication. </w:t>
      </w:r>
    </w:p>
    <w:p w14:paraId="0F4A86D7" w14:textId="53434B1D" w:rsidR="00505D8E" w:rsidRDefault="00505D8E" w:rsidP="00156CB6">
      <w:pPr>
        <w:pStyle w:val="BodyText"/>
        <w:numPr>
          <w:ilvl w:val="1"/>
          <w:numId w:val="29"/>
        </w:numPr>
        <w:ind w:left="360"/>
        <w:jc w:val="left"/>
      </w:pPr>
      <w:r>
        <w:t>§</w:t>
      </w:r>
      <w:r w:rsidR="00D34620">
        <w:t xml:space="preserve"> </w:t>
      </w:r>
      <w:r w:rsidR="002C77D1" w:rsidRPr="002C77D1">
        <w:t>6</w:t>
      </w:r>
      <w:r w:rsidR="00D34620">
        <w:t xml:space="preserve"> </w:t>
      </w:r>
      <w:r w:rsidR="002C77D1" w:rsidRPr="002C77D1">
        <w:t>VHF DATA LINK INTEGRITY MONITORING</w:t>
      </w:r>
      <w:r w:rsidR="002C77D1">
        <w:t xml:space="preserve"> </w:t>
      </w:r>
      <w:r w:rsidR="00D34620">
        <w:t>(</w:t>
      </w:r>
      <w:r w:rsidR="00161E59">
        <w:t>ongoing MSA</w:t>
      </w:r>
      <w:r w:rsidR="002C77D1" w:rsidRPr="00161E59">
        <w:t xml:space="preserve"> China</w:t>
      </w:r>
      <w:r w:rsidR="00D34620">
        <w:t>)</w:t>
      </w:r>
    </w:p>
    <w:p w14:paraId="38839A2F" w14:textId="2CFA684E" w:rsidR="00883378" w:rsidRPr="00C847E4" w:rsidRDefault="00505D8E" w:rsidP="00156CB6">
      <w:pPr>
        <w:pStyle w:val="BodyText"/>
        <w:numPr>
          <w:ilvl w:val="1"/>
          <w:numId w:val="29"/>
        </w:numPr>
        <w:ind w:left="360"/>
        <w:jc w:val="left"/>
      </w:pPr>
      <w:r>
        <w:t>§</w:t>
      </w:r>
      <w:r w:rsidR="002C77D1">
        <w:t>7</w:t>
      </w:r>
      <w:r w:rsidR="00D34620">
        <w:t xml:space="preserve"> </w:t>
      </w:r>
      <w:r w:rsidR="002C77D1">
        <w:t>Resource sharing</w:t>
      </w:r>
      <w:r w:rsidR="00706570" w:rsidRPr="00505D8E">
        <w:rPr>
          <w:lang w:val="en-US"/>
        </w:rPr>
        <w:t xml:space="preserve"> management </w:t>
      </w:r>
      <w:r>
        <w:rPr>
          <w:lang w:val="en-US"/>
        </w:rPr>
        <w:t>and coordination</w:t>
      </w:r>
      <w:r w:rsidR="00706570" w:rsidRPr="00505D8E">
        <w:rPr>
          <w:lang w:val="en-US"/>
        </w:rPr>
        <w:t xml:space="preserve"> (</w:t>
      </w:r>
      <w:r w:rsidR="00161E59" w:rsidRPr="00161E59">
        <w:rPr>
          <w:lang w:val="en-US"/>
        </w:rPr>
        <w:t>ongoing</w:t>
      </w:r>
      <w:r w:rsidRPr="00161E59">
        <w:rPr>
          <w:lang w:val="en-US"/>
        </w:rPr>
        <w:t xml:space="preserve"> Johan</w:t>
      </w:r>
      <w:r w:rsidR="00706570" w:rsidRPr="00161E59">
        <w:rPr>
          <w:lang w:val="en-US"/>
        </w:rPr>
        <w:t>)</w:t>
      </w:r>
    </w:p>
    <w:p w14:paraId="76A51410" w14:textId="2DEE1444" w:rsidR="006711BC" w:rsidRDefault="006711BC" w:rsidP="00156CB6">
      <w:pPr>
        <w:pStyle w:val="BodyText"/>
        <w:numPr>
          <w:ilvl w:val="2"/>
          <w:numId w:val="29"/>
        </w:numPr>
        <w:ind w:left="1080"/>
      </w:pPr>
      <w:r w:rsidRPr="002F7405">
        <w:t>Centralized network coordination</w:t>
      </w:r>
      <w:r>
        <w:t>,</w:t>
      </w:r>
    </w:p>
    <w:p w14:paraId="35FFAF8F" w14:textId="256F7E7A" w:rsidR="006711BC" w:rsidRDefault="006711BC" w:rsidP="00156CB6">
      <w:pPr>
        <w:pStyle w:val="BodyText"/>
        <w:numPr>
          <w:ilvl w:val="2"/>
          <w:numId w:val="29"/>
        </w:numPr>
        <w:ind w:left="1080"/>
      </w:pPr>
      <w:r>
        <w:t>Time domain sharing</w:t>
      </w:r>
      <w:r w:rsidR="002E66DB">
        <w:t>,</w:t>
      </w:r>
    </w:p>
    <w:p w14:paraId="2CFEE3A2" w14:textId="77777777" w:rsidR="006711BC" w:rsidRDefault="006711BC" w:rsidP="00156CB6">
      <w:pPr>
        <w:pStyle w:val="BodyText"/>
        <w:numPr>
          <w:ilvl w:val="2"/>
          <w:numId w:val="29"/>
        </w:numPr>
        <w:ind w:left="1080"/>
      </w:pPr>
      <w:r>
        <w:t xml:space="preserve">Frequency domain sharing, a) 25 kHz, b) </w:t>
      </w:r>
      <w:r w:rsidRPr="006711BC">
        <w:t>upper and lower band 100 kHz</w:t>
      </w:r>
    </w:p>
    <w:p w14:paraId="6765BC45" w14:textId="425EF0A5" w:rsidR="006711BC" w:rsidRPr="006711BC" w:rsidRDefault="006711BC" w:rsidP="00156CB6">
      <w:pPr>
        <w:pStyle w:val="BodyText"/>
        <w:numPr>
          <w:ilvl w:val="2"/>
          <w:numId w:val="29"/>
        </w:numPr>
        <w:ind w:left="1080"/>
      </w:pPr>
      <w:r>
        <w:t>Over the Air coordination (OTA), use for monitoring purpose,</w:t>
      </w:r>
    </w:p>
    <w:p w14:paraId="2708C563" w14:textId="63A7FBE5" w:rsidR="0012517D" w:rsidRDefault="00505D8E" w:rsidP="00156CB6">
      <w:pPr>
        <w:pStyle w:val="BodyText"/>
        <w:numPr>
          <w:ilvl w:val="1"/>
          <w:numId w:val="29"/>
        </w:numPr>
        <w:ind w:left="360"/>
        <w:jc w:val="left"/>
      </w:pPr>
      <w:r w:rsidRPr="006711BC">
        <w:t>Amend</w:t>
      </w:r>
      <w:r w:rsidR="00765F53" w:rsidRPr="006711BC">
        <w:t xml:space="preserve"> </w:t>
      </w:r>
      <w:r w:rsidRPr="006711BC">
        <w:t>“</w:t>
      </w:r>
      <w:r w:rsidR="00765F53" w:rsidRPr="006711BC">
        <w:t>VDE TER status report</w:t>
      </w:r>
      <w:r w:rsidRPr="006711BC">
        <w:t>” for Priority and TBB version number</w:t>
      </w:r>
      <w:r w:rsidR="006711BC" w:rsidRPr="006711BC">
        <w:t xml:space="preserve"> (</w:t>
      </w:r>
      <w:r w:rsidR="00161E59" w:rsidRPr="00161E59">
        <w:t xml:space="preserve">ongoing </w:t>
      </w:r>
      <w:r w:rsidR="006711BC" w:rsidRPr="00161E59">
        <w:t>IEC</w:t>
      </w:r>
      <w:r w:rsidR="006711BC" w:rsidRPr="006711BC">
        <w:t>)</w:t>
      </w:r>
      <w:r w:rsidR="00765F53" w:rsidRPr="006711BC">
        <w:t xml:space="preserve"> </w:t>
      </w:r>
    </w:p>
    <w:p w14:paraId="76514B2A" w14:textId="7F5A6074" w:rsidR="00FD3ECC" w:rsidRDefault="0012517D" w:rsidP="00156CB6">
      <w:pPr>
        <w:pStyle w:val="BodyText"/>
        <w:numPr>
          <w:ilvl w:val="1"/>
          <w:numId w:val="29"/>
        </w:numPr>
        <w:ind w:left="360"/>
        <w:jc w:val="left"/>
      </w:pPr>
      <w:r>
        <w:t xml:space="preserve">§ 8 </w:t>
      </w:r>
      <w:r w:rsidRPr="0012517D">
        <w:t>INSTALLATION, IMPLEMENTATION AND MAINTENANCE</w:t>
      </w:r>
      <w:r>
        <w:t xml:space="preserve"> (</w:t>
      </w:r>
      <w:r w:rsidR="00161E59">
        <w:t>ongoing</w:t>
      </w:r>
      <w:r>
        <w:t xml:space="preserve">) </w:t>
      </w:r>
      <w:r>
        <w:br/>
        <w:t>Not addressed during the meeting</w:t>
      </w:r>
      <w:r w:rsidR="00765F53" w:rsidRPr="006711BC">
        <w:br/>
      </w:r>
    </w:p>
    <w:p w14:paraId="621D0BBD" w14:textId="409FB252" w:rsidR="00EA79B6" w:rsidRDefault="00EA79B6" w:rsidP="00EA79B6">
      <w:pPr>
        <w:pStyle w:val="BodyText"/>
        <w:jc w:val="left"/>
      </w:pPr>
      <w:r>
        <w:t xml:space="preserve">Further work on the Guideline </w:t>
      </w:r>
      <w:bookmarkStart w:id="5" w:name="_Toc222391776"/>
      <w:r w:rsidRPr="002100B2">
        <w:t xml:space="preserve">shore-based infrastructure for the </w:t>
      </w:r>
      <w:r>
        <w:t>VDES</w:t>
      </w:r>
      <w:r w:rsidRPr="002100B2">
        <w:t xml:space="preserve"> service</w:t>
      </w:r>
      <w:bookmarkEnd w:id="5"/>
      <w:r w:rsidRPr="00EA79B6">
        <w:t xml:space="preserve"> </w:t>
      </w:r>
      <w:r>
        <w:t>is required.</w:t>
      </w:r>
    </w:p>
    <w:p w14:paraId="44A506F7" w14:textId="1809AE64" w:rsidR="00F968EF" w:rsidRDefault="00F968EF" w:rsidP="00F968EF">
      <w:pPr>
        <w:pStyle w:val="BodyText"/>
        <w:jc w:val="left"/>
      </w:pPr>
      <w:r w:rsidRPr="00F968EF">
        <w:t>The IALA template was applied to this version of the document, which should serve as a basis for further development.</w:t>
      </w:r>
    </w:p>
    <w:p w14:paraId="0581C240" w14:textId="6CA96F8F" w:rsidR="00EA79B6" w:rsidRDefault="004202DD" w:rsidP="00EA79B6">
      <w:pPr>
        <w:pStyle w:val="BodyText"/>
        <w:jc w:val="left"/>
      </w:pPr>
      <w:r>
        <w:t xml:space="preserve">Output: </w:t>
      </w:r>
      <w:r w:rsidR="00F968EF">
        <w:t>“</w:t>
      </w:r>
      <w:r w:rsidR="00F968EF" w:rsidRPr="00F968EF">
        <w:t>Master_Draft Guideline for Shore VDES Infrastructure</w:t>
      </w:r>
      <w:r w:rsidR="00F968EF">
        <w:t xml:space="preserve"> </w:t>
      </w:r>
      <w:r w:rsidR="00F968EF" w:rsidRPr="00F968EF">
        <w:t>(20260220)</w:t>
      </w:r>
      <w:r w:rsidR="00F968EF">
        <w:t>”</w:t>
      </w:r>
    </w:p>
    <w:p w14:paraId="383A9D36" w14:textId="77777777" w:rsidR="004202DD" w:rsidRDefault="004202DD" w:rsidP="006711BC">
      <w:pPr>
        <w:pStyle w:val="BodyText"/>
        <w:jc w:val="left"/>
      </w:pPr>
    </w:p>
    <w:p w14:paraId="5C1FD7A4" w14:textId="77777777" w:rsidR="004202DD" w:rsidRDefault="004202DD" w:rsidP="006711BC">
      <w:pPr>
        <w:pStyle w:val="BodyText"/>
        <w:jc w:val="left"/>
      </w:pPr>
    </w:p>
    <w:p w14:paraId="4F0A3A1E" w14:textId="64B0183A" w:rsidR="006711BC" w:rsidRDefault="00EA79B6" w:rsidP="006711BC">
      <w:pPr>
        <w:pStyle w:val="BodyText"/>
        <w:jc w:val="left"/>
      </w:pPr>
      <w:r>
        <w:t xml:space="preserve">The following sections </w:t>
      </w:r>
      <w:r w:rsidR="004202DD">
        <w:t xml:space="preserve">of the </w:t>
      </w:r>
      <w:r>
        <w:t xml:space="preserve">report </w:t>
      </w:r>
      <w:r w:rsidR="004202DD">
        <w:t xml:space="preserve">reflects the </w:t>
      </w:r>
      <w:r w:rsidR="00161E59">
        <w:t>discussion</w:t>
      </w:r>
      <w:r>
        <w:t xml:space="preserve"> of issues of special focus during the meeting.</w:t>
      </w:r>
    </w:p>
    <w:p w14:paraId="45B5ACB7" w14:textId="1FC8950E" w:rsidR="006711BC" w:rsidRPr="006711BC" w:rsidRDefault="006711BC" w:rsidP="006711BC">
      <w:pPr>
        <w:pStyle w:val="Heading3"/>
      </w:pPr>
      <w:r>
        <w:t>§ 4.2.5</w:t>
      </w:r>
      <w:r w:rsidR="00EA79B6">
        <w:t>:</w:t>
      </w:r>
      <w:r>
        <w:t xml:space="preserve"> </w:t>
      </w:r>
      <w:r w:rsidRPr="006711BC">
        <w:t>Architecture for service interface</w:t>
      </w:r>
    </w:p>
    <w:p w14:paraId="54C3955D" w14:textId="7A02E52E" w:rsidR="0038258E" w:rsidRDefault="00126E34" w:rsidP="00126E34">
      <w:pPr>
        <w:pStyle w:val="BodyText"/>
      </w:pPr>
      <w:r w:rsidRPr="00126E34">
        <w:t>Shuaiheng Huai and Gaole Yao from China MSA presented two proposed VDES interface architectural diagrams: one depicting the VDES service interface in a SECOMM environment, and the other illustrating the VDES service interface with a compatible MMS connection. The group agreed that both architectures must be included in the Guideline. China MSA has been invited to submit a detailed version of the proposed architectures to DTEC6 for further discussion."</w:t>
      </w:r>
      <w:r>
        <w:t>^</w:t>
      </w:r>
    </w:p>
    <w:p w14:paraId="2D22AED4" w14:textId="77777777" w:rsidR="00126E34" w:rsidRDefault="00126E34" w:rsidP="00126E34">
      <w:pPr>
        <w:pStyle w:val="BodyText"/>
      </w:pPr>
    </w:p>
    <w:p w14:paraId="21DDCA3B" w14:textId="780F85D9" w:rsidR="006F0C90" w:rsidRPr="006711BC" w:rsidRDefault="006F0C90" w:rsidP="006F0C90">
      <w:pPr>
        <w:pStyle w:val="Heading3"/>
      </w:pPr>
      <w:r>
        <w:t xml:space="preserve">§ 7: VDES Coordination Methods </w:t>
      </w:r>
    </w:p>
    <w:p w14:paraId="4FBA97A7" w14:textId="7A3B01E7" w:rsidR="0011083D" w:rsidRDefault="0011083D" w:rsidP="00E171FC">
      <w:pPr>
        <w:pStyle w:val="BodyText"/>
      </w:pPr>
      <w:r>
        <w:t xml:space="preserve">The group revised § 7 </w:t>
      </w:r>
      <w:r w:rsidRPr="00282BDF">
        <w:t>R</w:t>
      </w:r>
      <w:r>
        <w:t xml:space="preserve">esource sharing </w:t>
      </w:r>
      <w:r w:rsidRPr="00DD7333">
        <w:t xml:space="preserve">management </w:t>
      </w:r>
      <w:r>
        <w:t>and coordination based on the input received during the meeting. §7 includes descriptions on f</w:t>
      </w:r>
      <w:r w:rsidRPr="0011083D">
        <w:t xml:space="preserve">unctional definitions of </w:t>
      </w:r>
      <w:r>
        <w:t>VDES</w:t>
      </w:r>
      <w:r w:rsidRPr="0011083D">
        <w:t xml:space="preserve"> resource sharing</w:t>
      </w:r>
      <w:r>
        <w:t xml:space="preserve">, coordination of the function of AIS, ASM and VDE </w:t>
      </w:r>
      <w:r w:rsidR="003F2F2A">
        <w:t xml:space="preserve">inside </w:t>
      </w:r>
      <w:r>
        <w:t>the</w:t>
      </w:r>
      <w:r w:rsidR="003F2F2A">
        <w:t xml:space="preserve"> own</w:t>
      </w:r>
      <w:r>
        <w:t xml:space="preserve"> VDES </w:t>
      </w:r>
      <w:r w:rsidR="003F2F2A">
        <w:t xml:space="preserve">shore </w:t>
      </w:r>
      <w:r>
        <w:t>station</w:t>
      </w:r>
      <w:r w:rsidR="003F2F2A">
        <w:t xml:space="preserve"> and with other VDES shore stations.</w:t>
      </w:r>
      <w:r>
        <w:t xml:space="preserve"> </w:t>
      </w:r>
      <w:r w:rsidR="003F2F2A">
        <w:t xml:space="preserve">This </w:t>
      </w:r>
      <w:r w:rsidR="003F2F2A">
        <w:lastRenderedPageBreak/>
        <w:t xml:space="preserve">section describes common coordination mechanism depending on topology, connectivity and cross-border context: </w:t>
      </w:r>
      <w:r w:rsidR="003F2F2A" w:rsidRPr="003F2F2A">
        <w:t>Centralized network coordination</w:t>
      </w:r>
      <w:r w:rsidR="003F2F2A">
        <w:t xml:space="preserve">, </w:t>
      </w:r>
      <w:r w:rsidR="003F2F2A" w:rsidRPr="003F2F2A">
        <w:t>Over-the-air (OTA) coordination</w:t>
      </w:r>
      <w:r w:rsidR="003F2F2A">
        <w:t xml:space="preserve">, </w:t>
      </w:r>
      <w:r w:rsidR="003F2F2A" w:rsidRPr="003F2F2A">
        <w:t>Frequency-domain sharing</w:t>
      </w:r>
      <w:r w:rsidR="003F2F2A">
        <w:t xml:space="preserve"> and </w:t>
      </w:r>
      <w:r w:rsidR="003F2F2A" w:rsidRPr="003F2F2A">
        <w:t>Static Time-domain sharing</w:t>
      </w:r>
      <w:r w:rsidR="003F2F2A">
        <w:t>.</w:t>
      </w:r>
    </w:p>
    <w:p w14:paraId="323C40D4" w14:textId="1611EECD" w:rsidR="003F2F2A" w:rsidRDefault="003F2F2A" w:rsidP="00E171FC">
      <w:pPr>
        <w:rPr>
          <w:sz w:val="22"/>
        </w:rPr>
      </w:pPr>
      <w:r>
        <w:rPr>
          <w:sz w:val="22"/>
        </w:rPr>
        <w:t xml:space="preserve">The section provides </w:t>
      </w:r>
      <w:r w:rsidRPr="003F2F2A">
        <w:rPr>
          <w:sz w:val="22"/>
        </w:rPr>
        <w:t xml:space="preserve">examples of </w:t>
      </w:r>
      <w:r>
        <w:rPr>
          <w:sz w:val="22"/>
        </w:rPr>
        <w:t>VDE-TER</w:t>
      </w:r>
      <w:r w:rsidRPr="003F2F2A">
        <w:rPr>
          <w:sz w:val="22"/>
        </w:rPr>
        <w:t xml:space="preserve"> resource sharing management and coordination scheme</w:t>
      </w:r>
      <w:r>
        <w:rPr>
          <w:sz w:val="22"/>
        </w:rPr>
        <w:t>.</w:t>
      </w:r>
    </w:p>
    <w:p w14:paraId="4A529E80" w14:textId="57CA92BE" w:rsidR="00E171FC" w:rsidRDefault="003F2F2A" w:rsidP="00E171FC">
      <w:pPr>
        <w:rPr>
          <w:sz w:val="22"/>
        </w:rPr>
      </w:pPr>
      <w:r>
        <w:rPr>
          <w:sz w:val="22"/>
        </w:rPr>
        <w:t>Example for a c</w:t>
      </w:r>
      <w:r w:rsidR="00E171FC">
        <w:rPr>
          <w:sz w:val="22"/>
        </w:rPr>
        <w:t>ombined approach</w:t>
      </w:r>
      <w:r w:rsidR="00EA7239">
        <w:rPr>
          <w:sz w:val="22"/>
        </w:rPr>
        <w:t xml:space="preserve">: </w:t>
      </w:r>
      <w:r w:rsidR="00E171FC">
        <w:rPr>
          <w:sz w:val="22"/>
        </w:rPr>
        <w:t>Centralized time domain sharing in “own” network, time domain coordination in “overlaps”</w:t>
      </w:r>
    </w:p>
    <w:p w14:paraId="5C75BB89" w14:textId="77777777" w:rsidR="00E171FC" w:rsidRDefault="00E171FC" w:rsidP="00E171FC">
      <w:pPr>
        <w:pStyle w:val="Bullet1text"/>
      </w:pPr>
      <w:r>
        <w:rPr>
          <w:noProof/>
        </w:rPr>
        <w:drawing>
          <wp:inline distT="0" distB="0" distL="0" distR="0" wp14:anchorId="7762BE65" wp14:editId="222F0F1F">
            <wp:extent cx="5732585" cy="3795872"/>
            <wp:effectExtent l="0" t="0" r="1905" b="0"/>
            <wp:docPr id="148537984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55558" cy="3811084"/>
                    </a:xfrm>
                    <a:prstGeom prst="rect">
                      <a:avLst/>
                    </a:prstGeom>
                    <a:noFill/>
                    <a:ln>
                      <a:noFill/>
                    </a:ln>
                  </pic:spPr>
                </pic:pic>
              </a:graphicData>
            </a:graphic>
          </wp:inline>
        </w:drawing>
      </w:r>
    </w:p>
    <w:p w14:paraId="2BA8618B" w14:textId="77777777" w:rsidR="00E171FC" w:rsidRDefault="00E171FC" w:rsidP="00E171FC">
      <w:pPr>
        <w:pStyle w:val="Figurecaption"/>
      </w:pPr>
      <w:r>
        <w:t>Conflict resolution between overlapping “service areas” using additional high priority TBB</w:t>
      </w:r>
    </w:p>
    <w:p w14:paraId="769BB777" w14:textId="28232BA9" w:rsidR="00155698" w:rsidRPr="006711BC" w:rsidRDefault="00155698" w:rsidP="00155698">
      <w:pPr>
        <w:pStyle w:val="Heading3"/>
      </w:pPr>
      <w:bookmarkStart w:id="6" w:name="_Hlk222417726"/>
      <w:r w:rsidRPr="00155698">
        <w:t xml:space="preserve">Authentication of AIS messages by VDES mobile station </w:t>
      </w:r>
    </w:p>
    <w:bookmarkEnd w:id="6"/>
    <w:p w14:paraId="016D6A91" w14:textId="77777777" w:rsidR="00155698" w:rsidRPr="00C579D4" w:rsidRDefault="00155698" w:rsidP="00155698">
      <w:pPr>
        <w:rPr>
          <w:sz w:val="22"/>
        </w:rPr>
      </w:pPr>
      <w:r w:rsidRPr="007C7C11">
        <w:rPr>
          <w:sz w:val="22"/>
        </w:rPr>
        <w:t>The</w:t>
      </w:r>
      <w:r w:rsidRPr="00C579D4">
        <w:rPr>
          <w:sz w:val="22"/>
        </w:rPr>
        <w:t xml:space="preserve"> group discussed the authentication of AIS messages by the VDES mobile station</w:t>
      </w:r>
      <w:r>
        <w:rPr>
          <w:sz w:val="22"/>
        </w:rPr>
        <w:t xml:space="preserve"> as implemented in draft IEC 63614 Edition. </w:t>
      </w:r>
    </w:p>
    <w:p w14:paraId="5D9DEBA8" w14:textId="77777777" w:rsidR="00155698" w:rsidRDefault="00155698" w:rsidP="00155698">
      <w:pPr>
        <w:rPr>
          <w:sz w:val="22"/>
        </w:rPr>
      </w:pPr>
      <w:r>
        <w:rPr>
          <w:sz w:val="22"/>
        </w:rPr>
        <w:t>An authenticated AIS message consists of content of AIS message 1 and AIS message 5 and the signature.</w:t>
      </w:r>
    </w:p>
    <w:p w14:paraId="0E66619B" w14:textId="60D6EBE8" w:rsidR="00155698" w:rsidRDefault="00155698" w:rsidP="00155698">
      <w:pPr>
        <w:rPr>
          <w:sz w:val="22"/>
        </w:rPr>
      </w:pPr>
      <w:r>
        <w:rPr>
          <w:sz w:val="22"/>
        </w:rPr>
        <w:t>The data is autonomously sent by the mobile VDES station on the VDE channel as a one slot short message using link ID 17</w:t>
      </w:r>
      <w:r w:rsidRPr="00155698">
        <w:rPr>
          <w:sz w:val="22"/>
        </w:rPr>
        <w:t xml:space="preserve"> </w:t>
      </w:r>
      <w:r>
        <w:rPr>
          <w:sz w:val="22"/>
        </w:rPr>
        <w:t>in RCA logical channel. Every 30 minutes the private key certificate is sent in addition in as a one slot short message.</w:t>
      </w:r>
    </w:p>
    <w:p w14:paraId="08BB2086" w14:textId="77777777" w:rsidR="00155698" w:rsidRDefault="00155698" w:rsidP="00155698">
      <w:pPr>
        <w:rPr>
          <w:sz w:val="22"/>
        </w:rPr>
      </w:pPr>
      <w:r>
        <w:rPr>
          <w:sz w:val="22"/>
        </w:rPr>
        <w:t xml:space="preserve">The group discussed alternative transmission of the message on ASM but concluded that the same data would need 4 slots (without FEC) or 5 slots (with FEC) on ASM channels. </w:t>
      </w:r>
    </w:p>
    <w:p w14:paraId="0DDB646A" w14:textId="77777777" w:rsidR="00155698" w:rsidRDefault="00155698" w:rsidP="00155698">
      <w:pPr>
        <w:rPr>
          <w:sz w:val="22"/>
        </w:rPr>
      </w:pPr>
      <w:r>
        <w:rPr>
          <w:sz w:val="22"/>
        </w:rPr>
        <w:t xml:space="preserve">Same situation would appear when using VDE 25 kHz channel link ID 11, which would result in a data session. </w:t>
      </w:r>
    </w:p>
    <w:p w14:paraId="34A7DEAC" w14:textId="77777777" w:rsidR="00155698" w:rsidRDefault="00155698" w:rsidP="00155698">
      <w:pPr>
        <w:rPr>
          <w:sz w:val="22"/>
        </w:rPr>
      </w:pPr>
      <w:r>
        <w:rPr>
          <w:sz w:val="22"/>
        </w:rPr>
        <w:t xml:space="preserve">The group drafted a liaison note to IEC proposing a longer reporting interval of 30 minutes for authenticated AIS message when sip is at anchor or moored. </w:t>
      </w:r>
    </w:p>
    <w:p w14:paraId="27162DC0" w14:textId="77777777" w:rsidR="00155698" w:rsidRDefault="00155698" w:rsidP="00155698">
      <w:pPr>
        <w:rPr>
          <w:sz w:val="22"/>
        </w:rPr>
      </w:pPr>
      <w:r>
        <w:rPr>
          <w:sz w:val="22"/>
        </w:rPr>
        <w:t xml:space="preserve">The same liaison note contains a proposal on the </w:t>
      </w:r>
      <w:r w:rsidRPr="0056537C">
        <w:rPr>
          <w:sz w:val="22"/>
        </w:rPr>
        <w:t>VDE-TER Status Report</w:t>
      </w:r>
      <w:r>
        <w:rPr>
          <w:sz w:val="22"/>
        </w:rPr>
        <w:t>. The group proposes to add information about the priority of the b</w:t>
      </w:r>
      <w:r w:rsidRPr="0056537C">
        <w:rPr>
          <w:sz w:val="22"/>
        </w:rPr>
        <w:t xml:space="preserve">ulletin board </w:t>
      </w:r>
      <w:r>
        <w:rPr>
          <w:sz w:val="22"/>
        </w:rPr>
        <w:t>and the b</w:t>
      </w:r>
      <w:r w:rsidRPr="0056537C">
        <w:rPr>
          <w:sz w:val="22"/>
        </w:rPr>
        <w:t>ulletin board version</w:t>
      </w:r>
      <w:r>
        <w:rPr>
          <w:sz w:val="22"/>
        </w:rPr>
        <w:t xml:space="preserve"> to the </w:t>
      </w:r>
      <w:r w:rsidRPr="0056537C">
        <w:rPr>
          <w:sz w:val="22"/>
        </w:rPr>
        <w:t>VDE-TER Status Report</w:t>
      </w:r>
      <w:r>
        <w:rPr>
          <w:sz w:val="22"/>
        </w:rPr>
        <w:t>.</w:t>
      </w:r>
    </w:p>
    <w:p w14:paraId="15BF0B66" w14:textId="455A7416" w:rsidR="00155698" w:rsidRDefault="00155698" w:rsidP="00155698">
      <w:pPr>
        <w:rPr>
          <w:sz w:val="22"/>
        </w:rPr>
      </w:pPr>
      <w:r>
        <w:rPr>
          <w:sz w:val="22"/>
        </w:rPr>
        <w:t>The receiving VDES station will validate the signature in the authenticated AIS message according the received public key certificate and its stored private key certificat</w:t>
      </w:r>
      <w:r w:rsidR="004B77F2">
        <w:rPr>
          <w:sz w:val="22"/>
        </w:rPr>
        <w:t>e and provide the data of the message including the status of authentication.</w:t>
      </w:r>
      <w:r>
        <w:rPr>
          <w:sz w:val="22"/>
        </w:rPr>
        <w:t xml:space="preserve"> </w:t>
      </w:r>
    </w:p>
    <w:p w14:paraId="0864AD37" w14:textId="77777777" w:rsidR="0010532B" w:rsidRDefault="0010532B" w:rsidP="00155698">
      <w:pPr>
        <w:rPr>
          <w:sz w:val="22"/>
        </w:rPr>
      </w:pPr>
    </w:p>
    <w:p w14:paraId="47B5EAC2" w14:textId="2F0F5B3A" w:rsidR="0010532B" w:rsidRDefault="0010532B" w:rsidP="00155698">
      <w:pPr>
        <w:rPr>
          <w:sz w:val="22"/>
        </w:rPr>
      </w:pPr>
      <w:r>
        <w:rPr>
          <w:sz w:val="22"/>
        </w:rPr>
        <w:t>Note: Technical detail on VDE resources needed</w:t>
      </w:r>
      <w:r w:rsidR="00DC1420">
        <w:rPr>
          <w:sz w:val="22"/>
        </w:rPr>
        <w:t xml:space="preserve"> for authenticated AIS messages</w:t>
      </w:r>
    </w:p>
    <w:p w14:paraId="0D2F631A" w14:textId="14FFFC9B" w:rsidR="0010532B" w:rsidRDefault="0010532B" w:rsidP="0010532B">
      <w:pPr>
        <w:pStyle w:val="BodyText"/>
        <w:jc w:val="left"/>
      </w:pPr>
      <w:r>
        <w:lastRenderedPageBreak/>
        <w:t xml:space="preserve">Assumption: Default bullion board in use on the ship </w:t>
      </w:r>
      <w:r>
        <w:br/>
        <w:t xml:space="preserve">All </w:t>
      </w:r>
      <w:r w:rsidR="00DC2D96">
        <w:t xml:space="preserve">5 </w:t>
      </w:r>
      <w:r>
        <w:t xml:space="preserve">data channels for RATDMA = 70 RAC per TDMA frame-&gt; </w:t>
      </w:r>
      <w:r w:rsidR="00DC2D96">
        <w:t xml:space="preserve">10 </w:t>
      </w:r>
      <w:r>
        <w:t xml:space="preserve">500 slots per 6 min, </w:t>
      </w:r>
      <w:r>
        <w:br/>
      </w:r>
      <w:r w:rsidR="00DC2D96">
        <w:t>One</w:t>
      </w:r>
      <w:r>
        <w:t xml:space="preserve"> data channels for RATDMA = 14 RAC per TDMA frame -&gt; 2</w:t>
      </w:r>
      <w:r w:rsidR="00DC2D96">
        <w:t xml:space="preserve"> </w:t>
      </w:r>
      <w:r>
        <w:t>100 slots per 6 min</w:t>
      </w:r>
    </w:p>
    <w:p w14:paraId="18E5DA3F" w14:textId="643288C5" w:rsidR="00155698" w:rsidRPr="0010532B" w:rsidRDefault="0010532B" w:rsidP="00155698">
      <w:pPr>
        <w:rPr>
          <w:sz w:val="22"/>
          <w:lang w:val="en-GB"/>
        </w:rPr>
      </w:pPr>
      <w:r>
        <w:rPr>
          <w:noProof/>
        </w:rPr>
        <w:drawing>
          <wp:inline distT="0" distB="0" distL="0" distR="0" wp14:anchorId="01B5D233" wp14:editId="5B6800EF">
            <wp:extent cx="4118191" cy="2053590"/>
            <wp:effectExtent l="0" t="0" r="0" b="3810"/>
            <wp:docPr id="22"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18928" t="36968" r="34494" b="21739"/>
                    <a:stretch/>
                  </pic:blipFill>
                  <pic:spPr bwMode="auto">
                    <a:xfrm>
                      <a:off x="0" y="0"/>
                      <a:ext cx="4133998" cy="2061472"/>
                    </a:xfrm>
                    <a:prstGeom prst="rect">
                      <a:avLst/>
                    </a:prstGeom>
                    <a:ln>
                      <a:noFill/>
                    </a:ln>
                    <a:extLst>
                      <a:ext uri="{53640926-AAD7-44D8-BBD7-CCE9431645EC}">
                        <a14:shadowObscured xmlns:a14="http://schemas.microsoft.com/office/drawing/2010/main"/>
                      </a:ext>
                    </a:extLst>
                  </pic:spPr>
                </pic:pic>
              </a:graphicData>
            </a:graphic>
          </wp:inline>
        </w:drawing>
      </w:r>
    </w:p>
    <w:p w14:paraId="212FB0B7" w14:textId="427F6CC6" w:rsidR="00155698" w:rsidRDefault="00DC1420" w:rsidP="00155698">
      <w:pPr>
        <w:rPr>
          <w:sz w:val="22"/>
        </w:rPr>
      </w:pPr>
      <w:r>
        <w:rPr>
          <w:sz w:val="22"/>
        </w:rPr>
        <w:t xml:space="preserve">Figure: </w:t>
      </w:r>
      <w:r w:rsidR="00EA79B6">
        <w:rPr>
          <w:sz w:val="22"/>
        </w:rPr>
        <w:t>VDE-TER capacity simulated using RAC</w:t>
      </w:r>
    </w:p>
    <w:p w14:paraId="7E5C2C13" w14:textId="77777777" w:rsidR="00EA79B6" w:rsidRDefault="00EA79B6" w:rsidP="00155698">
      <w:pPr>
        <w:rPr>
          <w:sz w:val="22"/>
        </w:rPr>
      </w:pPr>
    </w:p>
    <w:p w14:paraId="7DE3343E" w14:textId="77777777" w:rsidR="00C4309D" w:rsidRPr="00C4309D" w:rsidRDefault="00C4309D" w:rsidP="00C4309D">
      <w:pPr>
        <w:pStyle w:val="Heading3"/>
      </w:pPr>
      <w:r w:rsidRPr="00C4309D">
        <w:t>Verification of received authenticated VDES messages</w:t>
      </w:r>
    </w:p>
    <w:p w14:paraId="10582B35" w14:textId="422ED677" w:rsidR="00C4309D" w:rsidRDefault="00C4309D" w:rsidP="00C4309D">
      <w:pPr>
        <w:rPr>
          <w:sz w:val="22"/>
        </w:rPr>
      </w:pPr>
      <w:r>
        <w:rPr>
          <w:sz w:val="22"/>
        </w:rPr>
        <w:t>The group discussed the process needed to verify a received authenticated VDES messages</w:t>
      </w:r>
      <w:r w:rsidR="00253DF6">
        <w:rPr>
          <w:sz w:val="22"/>
        </w:rPr>
        <w:t xml:space="preserve"> as follows:</w:t>
      </w:r>
    </w:p>
    <w:p w14:paraId="5607B979" w14:textId="77777777" w:rsidR="006711BC" w:rsidRDefault="006711BC" w:rsidP="006711BC">
      <w:pPr>
        <w:pStyle w:val="BodyText"/>
        <w:jc w:val="left"/>
        <w:rPr>
          <w:lang w:val="en-US"/>
        </w:rPr>
      </w:pPr>
    </w:p>
    <w:p w14:paraId="29CDBE99" w14:textId="77777777" w:rsidR="00C4309D" w:rsidRPr="00C4309D" w:rsidRDefault="00C4309D" w:rsidP="00156CB6">
      <w:pPr>
        <w:numPr>
          <w:ilvl w:val="1"/>
          <w:numId w:val="30"/>
        </w:numPr>
        <w:spacing w:after="200"/>
        <w:contextualSpacing/>
        <w:rPr>
          <w:rFonts w:ascii="Arial" w:hAnsi="Arial" w:cstheme="minorBidi"/>
          <w:sz w:val="20"/>
          <w:szCs w:val="20"/>
          <w:lang w:val="en-GB"/>
        </w:rPr>
      </w:pPr>
      <w:r w:rsidRPr="00C4309D">
        <w:rPr>
          <w:rFonts w:ascii="Arial" w:hAnsi="Arial" w:cstheme="minorBidi"/>
          <w:sz w:val="20"/>
          <w:szCs w:val="20"/>
          <w:highlight w:val="green"/>
          <w:lang w:val="en-GB"/>
        </w:rPr>
        <w:t>VDL Payload received with signed AIS data</w:t>
      </w:r>
    </w:p>
    <w:p w14:paraId="5515B1B2" w14:textId="77777777" w:rsidR="00C4309D" w:rsidRPr="00C4309D" w:rsidRDefault="00C4309D" w:rsidP="00156CB6">
      <w:pPr>
        <w:numPr>
          <w:ilvl w:val="2"/>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ASM channels</w:t>
      </w:r>
    </w:p>
    <w:p w14:paraId="3C4EE9C2" w14:textId="77777777" w:rsidR="00C4309D" w:rsidRPr="00C4309D" w:rsidRDefault="00C4309D" w:rsidP="00156CB6">
      <w:pPr>
        <w:numPr>
          <w:ilvl w:val="3"/>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DAC identifying VPFI data with signature and generic AIS message</w:t>
      </w:r>
    </w:p>
    <w:p w14:paraId="3A6A8720" w14:textId="77777777" w:rsidR="00C4309D" w:rsidRPr="00C4309D" w:rsidRDefault="00C4309D" w:rsidP="00156CB6">
      <w:pPr>
        <w:numPr>
          <w:ilvl w:val="4"/>
          <w:numId w:val="30"/>
        </w:numPr>
        <w:spacing w:after="200"/>
        <w:contextualSpacing/>
        <w:rPr>
          <w:rFonts w:ascii="Arial" w:hAnsi="Arial" w:cstheme="minorBidi"/>
          <w:sz w:val="20"/>
          <w:szCs w:val="20"/>
          <w:highlight w:val="green"/>
          <w:lang w:val="en-GB"/>
        </w:rPr>
      </w:pPr>
      <w:r w:rsidRPr="00C4309D">
        <w:rPr>
          <w:rFonts w:ascii="Arial" w:hAnsi="Arial" w:cstheme="minorBidi"/>
          <w:sz w:val="20"/>
          <w:szCs w:val="20"/>
          <w:highlight w:val="green"/>
          <w:lang w:val="en-GB"/>
        </w:rPr>
        <w:t>Defined in VDES Mobile standard</w:t>
      </w:r>
    </w:p>
    <w:p w14:paraId="23CEB3B0" w14:textId="77777777" w:rsidR="00C4309D" w:rsidRPr="00C4309D" w:rsidRDefault="00C4309D" w:rsidP="00156CB6">
      <w:pPr>
        <w:numPr>
          <w:ilvl w:val="5"/>
          <w:numId w:val="30"/>
        </w:numPr>
        <w:spacing w:after="200"/>
        <w:ind w:left="3960"/>
        <w:contextualSpacing/>
        <w:rPr>
          <w:rFonts w:ascii="Arial" w:hAnsi="Arial" w:cstheme="minorBidi"/>
          <w:sz w:val="20"/>
          <w:szCs w:val="20"/>
          <w:lang w:val="en-GB"/>
        </w:rPr>
      </w:pPr>
      <w:r w:rsidRPr="00C4309D">
        <w:rPr>
          <w:rFonts w:ascii="Arial" w:hAnsi="Arial" w:cstheme="minorBidi"/>
          <w:sz w:val="20"/>
          <w:szCs w:val="20"/>
          <w:lang w:val="en-GB"/>
        </w:rPr>
        <w:t>Will not be sent autonomously</w:t>
      </w:r>
    </w:p>
    <w:p w14:paraId="4BD03157" w14:textId="77777777" w:rsidR="00C4309D" w:rsidRPr="00C4309D" w:rsidRDefault="00C4309D" w:rsidP="00156CB6">
      <w:pPr>
        <w:numPr>
          <w:ilvl w:val="5"/>
          <w:numId w:val="30"/>
        </w:numPr>
        <w:spacing w:after="200"/>
        <w:ind w:left="3960"/>
        <w:contextualSpacing/>
        <w:rPr>
          <w:rFonts w:ascii="Arial" w:hAnsi="Arial" w:cstheme="minorBidi"/>
          <w:sz w:val="20"/>
          <w:szCs w:val="20"/>
          <w:lang w:val="en-GB"/>
        </w:rPr>
      </w:pPr>
      <w:r w:rsidRPr="00C4309D">
        <w:rPr>
          <w:rFonts w:ascii="Arial" w:hAnsi="Arial" w:cstheme="minorBidi"/>
          <w:sz w:val="20"/>
          <w:szCs w:val="20"/>
          <w:lang w:val="en-GB"/>
        </w:rPr>
        <w:t>On interrogation?</w:t>
      </w:r>
    </w:p>
    <w:p w14:paraId="0D01BE9C" w14:textId="77777777" w:rsidR="00C4309D" w:rsidRPr="00C4309D" w:rsidRDefault="00C4309D" w:rsidP="00156CB6">
      <w:pPr>
        <w:numPr>
          <w:ilvl w:val="2"/>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VDE-TER channels</w:t>
      </w:r>
    </w:p>
    <w:p w14:paraId="16FA1EA5" w14:textId="77777777" w:rsidR="00C4309D" w:rsidRPr="00C4309D" w:rsidRDefault="00C4309D" w:rsidP="00156CB6">
      <w:pPr>
        <w:numPr>
          <w:ilvl w:val="3"/>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VPFI with signature with Signed AIS data and generic AIS message</w:t>
      </w:r>
    </w:p>
    <w:p w14:paraId="14766DB8" w14:textId="77777777" w:rsidR="00C4309D" w:rsidRPr="00C4309D" w:rsidRDefault="00C4309D" w:rsidP="00156CB6">
      <w:pPr>
        <w:numPr>
          <w:ilvl w:val="4"/>
          <w:numId w:val="30"/>
        </w:numPr>
        <w:spacing w:after="200"/>
        <w:contextualSpacing/>
        <w:rPr>
          <w:rFonts w:ascii="Arial" w:hAnsi="Arial" w:cstheme="minorBidi"/>
          <w:sz w:val="20"/>
          <w:szCs w:val="20"/>
          <w:lang w:val="en-GB"/>
        </w:rPr>
      </w:pPr>
      <w:r w:rsidRPr="00C4309D">
        <w:rPr>
          <w:rFonts w:ascii="Arial" w:hAnsi="Arial" w:cstheme="minorBidi"/>
          <w:sz w:val="20"/>
          <w:szCs w:val="20"/>
          <w:highlight w:val="green"/>
          <w:lang w:val="en-GB"/>
        </w:rPr>
        <w:t>Defined in VDES Mobile standard</w:t>
      </w:r>
    </w:p>
    <w:p w14:paraId="1E5BF427" w14:textId="77777777" w:rsidR="00C4309D" w:rsidRPr="00C4309D" w:rsidRDefault="00C4309D" w:rsidP="00156CB6">
      <w:pPr>
        <w:numPr>
          <w:ilvl w:val="5"/>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Message 1 and 5 will be sent together every 6 minutes, (or every 30 minutes if moored/at anchor)</w:t>
      </w:r>
    </w:p>
    <w:p w14:paraId="48B23A82" w14:textId="77777777" w:rsidR="00C4309D" w:rsidRPr="00C4309D" w:rsidRDefault="00C4309D" w:rsidP="00156CB6">
      <w:pPr>
        <w:numPr>
          <w:ilvl w:val="1"/>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Verification of received Signature</w:t>
      </w:r>
    </w:p>
    <w:p w14:paraId="787B6BDC" w14:textId="77777777" w:rsidR="00C4309D" w:rsidRPr="00C4309D" w:rsidRDefault="00C4309D" w:rsidP="00156CB6">
      <w:pPr>
        <w:numPr>
          <w:ilvl w:val="2"/>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Public key/certificate of remote station</w:t>
      </w:r>
    </w:p>
    <w:p w14:paraId="31E5C092" w14:textId="77777777" w:rsidR="00C4309D" w:rsidRPr="00C4309D" w:rsidRDefault="00C4309D" w:rsidP="00156CB6">
      <w:pPr>
        <w:numPr>
          <w:ilvl w:val="3"/>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Delivery mechanism for public certificate (and intermediate certificates)</w:t>
      </w:r>
    </w:p>
    <w:p w14:paraId="56197F5F" w14:textId="77777777" w:rsidR="00C4309D" w:rsidRPr="00C4309D" w:rsidRDefault="00C4309D" w:rsidP="00156CB6">
      <w:pPr>
        <w:numPr>
          <w:ilvl w:val="4"/>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VDL delivered Certificate</w:t>
      </w:r>
    </w:p>
    <w:p w14:paraId="2B3853A7" w14:textId="77777777" w:rsidR="00C4309D" w:rsidRPr="00C4309D" w:rsidRDefault="00C4309D" w:rsidP="00156CB6">
      <w:pPr>
        <w:numPr>
          <w:ilvl w:val="5"/>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VDE-Ter Channels</w:t>
      </w:r>
    </w:p>
    <w:p w14:paraId="2AEDF5FA" w14:textId="77777777" w:rsidR="00C4309D" w:rsidRPr="00C4309D" w:rsidRDefault="00C4309D" w:rsidP="00156CB6">
      <w:pPr>
        <w:numPr>
          <w:ilvl w:val="6"/>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Payload and transmission schedule defined in VDES Mobile standard</w:t>
      </w:r>
    </w:p>
    <w:p w14:paraId="0602362A" w14:textId="77777777" w:rsidR="00C4309D" w:rsidRPr="00C4309D" w:rsidRDefault="00C4309D" w:rsidP="00156CB6">
      <w:pPr>
        <w:numPr>
          <w:ilvl w:val="6"/>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Will be sent autonomously every 30 minutes from a mobile</w:t>
      </w:r>
    </w:p>
    <w:p w14:paraId="1DE4A188" w14:textId="77777777" w:rsidR="00C4309D" w:rsidRPr="00C4309D" w:rsidRDefault="00C4309D" w:rsidP="00156CB6">
      <w:pPr>
        <w:numPr>
          <w:ilvl w:val="7"/>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On interrogation? To be verified.</w:t>
      </w:r>
    </w:p>
    <w:p w14:paraId="6715A1B1" w14:textId="77777777" w:rsidR="00C4309D" w:rsidRPr="00C4309D" w:rsidRDefault="00C4309D" w:rsidP="00156CB6">
      <w:pPr>
        <w:numPr>
          <w:ilvl w:val="4"/>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Shore service?</w:t>
      </w:r>
    </w:p>
    <w:p w14:paraId="43E8E17C" w14:textId="77777777" w:rsidR="00C4309D" w:rsidRPr="00C4309D" w:rsidRDefault="00C4309D" w:rsidP="00156CB6">
      <w:pPr>
        <w:numPr>
          <w:ilvl w:val="5"/>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 xml:space="preserve">Not defined. Need to standardize? </w:t>
      </w:r>
      <w:r w:rsidRPr="00C4309D">
        <w:rPr>
          <w:rFonts w:ascii="Arial" w:hAnsi="Arial" w:cstheme="minorBidi"/>
          <w:b/>
          <w:bCs/>
          <w:sz w:val="20"/>
          <w:szCs w:val="20"/>
          <w:lang w:val="en-GB"/>
        </w:rPr>
        <w:t>MCP defined?</w:t>
      </w:r>
    </w:p>
    <w:p w14:paraId="581F383F" w14:textId="77777777" w:rsidR="00C4309D" w:rsidRPr="00C4309D" w:rsidRDefault="00C4309D" w:rsidP="00156CB6">
      <w:pPr>
        <w:numPr>
          <w:ilvl w:val="3"/>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Verification of certificate (or certificate chain) against common source of trust</w:t>
      </w:r>
    </w:p>
    <w:p w14:paraId="40BDBFCC" w14:textId="77777777" w:rsidR="00C4309D" w:rsidRPr="00C4309D" w:rsidRDefault="00C4309D" w:rsidP="00156CB6">
      <w:pPr>
        <w:numPr>
          <w:ilvl w:val="4"/>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Need to have the same root certificate issuer</w:t>
      </w:r>
    </w:p>
    <w:p w14:paraId="4A73D910" w14:textId="77777777" w:rsidR="00C4309D" w:rsidRPr="00C4309D" w:rsidRDefault="00C4309D" w:rsidP="00156CB6">
      <w:pPr>
        <w:numPr>
          <w:ilvl w:val="5"/>
          <w:numId w:val="30"/>
        </w:numPr>
        <w:spacing w:after="200"/>
        <w:ind w:left="3960"/>
        <w:contextualSpacing/>
        <w:rPr>
          <w:rFonts w:ascii="Arial" w:hAnsi="Arial" w:cstheme="minorBidi"/>
          <w:sz w:val="20"/>
          <w:szCs w:val="20"/>
          <w:u w:val="single"/>
          <w:lang w:val="en-GB"/>
        </w:rPr>
      </w:pPr>
      <w:r w:rsidRPr="00C4309D">
        <w:rPr>
          <w:rFonts w:ascii="Arial" w:hAnsi="Arial" w:cstheme="minorBidi"/>
          <w:sz w:val="20"/>
          <w:szCs w:val="20"/>
          <w:u w:val="single"/>
          <w:lang w:val="en-GB"/>
        </w:rPr>
        <w:t>What organization will be able to issue root trust?</w:t>
      </w:r>
    </w:p>
    <w:p w14:paraId="595B207D" w14:textId="77777777" w:rsidR="00C4309D" w:rsidRPr="00C4309D" w:rsidRDefault="00C4309D" w:rsidP="00156CB6">
      <w:pPr>
        <w:numPr>
          <w:ilvl w:val="4"/>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Mechanism defined in VDES Mobile station</w:t>
      </w:r>
    </w:p>
    <w:p w14:paraId="17FA47E9" w14:textId="77777777" w:rsidR="00C4309D" w:rsidRPr="00C4309D" w:rsidRDefault="00C4309D" w:rsidP="00156CB6">
      <w:pPr>
        <w:numPr>
          <w:ilvl w:val="5"/>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Includes format for revocation lists</w:t>
      </w:r>
    </w:p>
    <w:p w14:paraId="77A569B7" w14:textId="77777777" w:rsidR="00C4309D" w:rsidRPr="00C4309D" w:rsidRDefault="00C4309D" w:rsidP="00156CB6">
      <w:pPr>
        <w:numPr>
          <w:ilvl w:val="5"/>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Includes possibility to filter on MRN “domain”</w:t>
      </w:r>
    </w:p>
    <w:p w14:paraId="1FD59AE7" w14:textId="77777777" w:rsidR="00C4309D" w:rsidRPr="00C4309D" w:rsidRDefault="00C4309D" w:rsidP="00156CB6">
      <w:pPr>
        <w:numPr>
          <w:ilvl w:val="2"/>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Use the public certificate of remote station to verify authenticity of signature</w:t>
      </w:r>
    </w:p>
    <w:p w14:paraId="60A4487D" w14:textId="77777777" w:rsidR="00C4309D" w:rsidRPr="00C4309D" w:rsidRDefault="00C4309D" w:rsidP="00156CB6">
      <w:pPr>
        <w:numPr>
          <w:ilvl w:val="4"/>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Mechanism defined in VDES Mobile station</w:t>
      </w:r>
    </w:p>
    <w:p w14:paraId="197DC292" w14:textId="77777777" w:rsidR="00C4309D" w:rsidRPr="00C4309D" w:rsidRDefault="00C4309D" w:rsidP="00156CB6">
      <w:pPr>
        <w:numPr>
          <w:ilvl w:val="1"/>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Output on the PI the result of the Authentication</w:t>
      </w:r>
      <w:r w:rsidRPr="00C4309D">
        <w:rPr>
          <w:rFonts w:ascii="Arial" w:hAnsi="Arial" w:cstheme="minorBidi"/>
          <w:sz w:val="20"/>
          <w:szCs w:val="20"/>
          <w:lang w:val="en-GB"/>
        </w:rPr>
        <w:tab/>
      </w:r>
      <w:r w:rsidRPr="00C4309D">
        <w:rPr>
          <w:rFonts w:ascii="Arial" w:hAnsi="Arial" w:cstheme="minorBidi"/>
          <w:sz w:val="20"/>
          <w:szCs w:val="20"/>
          <w:lang w:val="en-GB"/>
        </w:rPr>
        <w:tab/>
      </w:r>
    </w:p>
    <w:p w14:paraId="089E28BE" w14:textId="77777777" w:rsidR="00C4309D" w:rsidRPr="00C4309D" w:rsidRDefault="00C4309D" w:rsidP="00156CB6">
      <w:pPr>
        <w:numPr>
          <w:ilvl w:val="2"/>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VDE Mobile PI Binary Message structure include flag identifying authentication status</w:t>
      </w:r>
    </w:p>
    <w:p w14:paraId="368DC25D" w14:textId="77777777" w:rsidR="00C4309D" w:rsidRPr="00C4309D" w:rsidRDefault="00C4309D" w:rsidP="00156CB6">
      <w:pPr>
        <w:numPr>
          <w:ilvl w:val="3"/>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Not signed</w:t>
      </w:r>
    </w:p>
    <w:p w14:paraId="77662C3E" w14:textId="77777777" w:rsidR="00C4309D" w:rsidRPr="00C4309D" w:rsidRDefault="00C4309D" w:rsidP="00156CB6">
      <w:pPr>
        <w:numPr>
          <w:ilvl w:val="3"/>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lastRenderedPageBreak/>
        <w:t>Authenticated signature</w:t>
      </w:r>
    </w:p>
    <w:p w14:paraId="25BC4B26" w14:textId="77777777" w:rsidR="00C4309D" w:rsidRPr="00C4309D" w:rsidRDefault="00C4309D" w:rsidP="00156CB6">
      <w:pPr>
        <w:numPr>
          <w:ilvl w:val="3"/>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Authenticated signature, but message validity period is expired</w:t>
      </w:r>
    </w:p>
    <w:p w14:paraId="439BB7C3" w14:textId="77777777" w:rsidR="00C4309D" w:rsidRPr="00C4309D" w:rsidRDefault="00C4309D" w:rsidP="00156CB6">
      <w:pPr>
        <w:numPr>
          <w:ilvl w:val="3"/>
          <w:numId w:val="30"/>
        </w:numPr>
        <w:spacing w:after="200"/>
        <w:contextualSpacing/>
        <w:rPr>
          <w:rFonts w:ascii="Arial" w:hAnsi="Arial" w:cstheme="minorBidi"/>
          <w:sz w:val="20"/>
          <w:szCs w:val="20"/>
          <w:lang w:val="en-GB"/>
        </w:rPr>
      </w:pPr>
      <w:r w:rsidRPr="00C4309D">
        <w:rPr>
          <w:rFonts w:ascii="Arial" w:hAnsi="Arial" w:cstheme="minorBidi"/>
          <w:sz w:val="20"/>
          <w:szCs w:val="20"/>
          <w:lang w:val="en-GB"/>
        </w:rPr>
        <w:t>Failed authentication</w:t>
      </w:r>
    </w:p>
    <w:p w14:paraId="448025C4" w14:textId="77777777" w:rsidR="00BF49E0" w:rsidRDefault="00BF49E0" w:rsidP="00BF49E0">
      <w:pPr>
        <w:pStyle w:val="BodyText"/>
        <w:jc w:val="left"/>
        <w:rPr>
          <w:lang w:val="en-US"/>
        </w:rPr>
      </w:pPr>
    </w:p>
    <w:p w14:paraId="0335AF37" w14:textId="6B4EEB14" w:rsidR="00BF49E0" w:rsidRPr="00EA79B6" w:rsidRDefault="00BF49E0" w:rsidP="00BF49E0">
      <w:pPr>
        <w:pStyle w:val="Heading3"/>
      </w:pPr>
      <w:bookmarkStart w:id="7" w:name="_Hlk222465489"/>
      <w:r w:rsidRPr="00BF49E0">
        <w:t>ASM implemented in the VDES mobile station according IEC 63541</w:t>
      </w:r>
      <w:r>
        <w:t xml:space="preserve">   </w:t>
      </w:r>
    </w:p>
    <w:bookmarkEnd w:id="7"/>
    <w:p w14:paraId="04A44555" w14:textId="1E844B99" w:rsidR="00BF49E0" w:rsidRDefault="00BF49E0" w:rsidP="00BF49E0">
      <w:r>
        <w:rPr>
          <w:sz w:val="22"/>
        </w:rPr>
        <w:t xml:space="preserve">The group discussed the </w:t>
      </w:r>
      <w:bookmarkStart w:id="8" w:name="_Hlk222463963"/>
      <w:r>
        <w:rPr>
          <w:sz w:val="22"/>
        </w:rPr>
        <w:t xml:space="preserve">Application Specific Messages (ASM) which are available on the HMI of a </w:t>
      </w:r>
      <w:r w:rsidRPr="00BF49E0">
        <w:t>VDES mobile station according IEC 6354</w:t>
      </w:r>
      <w:bookmarkEnd w:id="8"/>
      <w:r>
        <w:t>1.</w:t>
      </w:r>
    </w:p>
    <w:p w14:paraId="464BED13" w14:textId="22AB1103" w:rsidR="00BF49E0" w:rsidRDefault="00BF49E0" w:rsidP="00BF49E0">
      <w:r>
        <w:t>ASM defined in IMO SN1/Circ 289, which can be send from the VDES mobile station on board a vessel using the own HMI of the station:</w:t>
      </w:r>
    </w:p>
    <w:p w14:paraId="1D6FE681" w14:textId="77777777" w:rsidR="00BF49E0" w:rsidRDefault="00BF49E0" w:rsidP="00BF49E0"/>
    <w:p w14:paraId="612DA884" w14:textId="423767FB" w:rsidR="00BF49E0" w:rsidRPr="00BF49E0" w:rsidRDefault="00BF49E0" w:rsidP="00156CB6">
      <w:pPr>
        <w:pStyle w:val="BodyText"/>
        <w:numPr>
          <w:ilvl w:val="0"/>
          <w:numId w:val="26"/>
        </w:numPr>
        <w:rPr>
          <w:lang w:val="en-US"/>
        </w:rPr>
      </w:pPr>
      <w:r w:rsidRPr="00BF49E0">
        <w:rPr>
          <w:lang w:val="en-US"/>
        </w:rPr>
        <w:t>POB addressed message, DAC FI 16, response to interrogation only</w:t>
      </w:r>
    </w:p>
    <w:p w14:paraId="2FA6AEF7" w14:textId="335938C4" w:rsidR="00BF49E0" w:rsidRPr="00BF49E0" w:rsidRDefault="00BF49E0" w:rsidP="00156CB6">
      <w:pPr>
        <w:pStyle w:val="BodyText"/>
        <w:numPr>
          <w:ilvl w:val="0"/>
          <w:numId w:val="26"/>
        </w:numPr>
        <w:rPr>
          <w:lang w:val="en-US"/>
        </w:rPr>
      </w:pPr>
      <w:r w:rsidRPr="00BF49E0">
        <w:rPr>
          <w:lang w:val="en-US"/>
        </w:rPr>
        <w:t xml:space="preserve">Berthing FI20 + associated text FI30, addressed, initiated from ship as berthing request, </w:t>
      </w:r>
    </w:p>
    <w:p w14:paraId="2892F97F" w14:textId="68EFD025" w:rsidR="00BF49E0" w:rsidRPr="00BF49E0" w:rsidRDefault="00BF49E0" w:rsidP="00156CB6">
      <w:pPr>
        <w:pStyle w:val="BodyText"/>
        <w:numPr>
          <w:ilvl w:val="0"/>
          <w:numId w:val="26"/>
        </w:numPr>
        <w:rPr>
          <w:lang w:val="en-US"/>
        </w:rPr>
      </w:pPr>
      <w:r w:rsidRPr="00BF49E0">
        <w:rPr>
          <w:lang w:val="en-US"/>
        </w:rPr>
        <w:t>Ship extended data FI24 + associated text FI 29, broadcast initiated from ship,</w:t>
      </w:r>
    </w:p>
    <w:p w14:paraId="297A46B8" w14:textId="3DF21C79" w:rsidR="00BF49E0" w:rsidRPr="00BF49E0" w:rsidRDefault="00BF49E0" w:rsidP="00156CB6">
      <w:pPr>
        <w:pStyle w:val="BodyText"/>
        <w:numPr>
          <w:ilvl w:val="0"/>
          <w:numId w:val="26"/>
        </w:numPr>
        <w:rPr>
          <w:lang w:val="en-US"/>
        </w:rPr>
      </w:pPr>
      <w:r w:rsidRPr="00BF49E0">
        <w:rPr>
          <w:lang w:val="en-US"/>
        </w:rPr>
        <w:t>Dangerous cargo FI25, addressed, response to interrogation only</w:t>
      </w:r>
    </w:p>
    <w:p w14:paraId="52F7C28E" w14:textId="2C69B223" w:rsidR="00BF49E0" w:rsidRPr="00BF49E0" w:rsidRDefault="00BF49E0" w:rsidP="00156CB6">
      <w:pPr>
        <w:pStyle w:val="BodyText"/>
        <w:numPr>
          <w:ilvl w:val="0"/>
          <w:numId w:val="26"/>
        </w:numPr>
        <w:rPr>
          <w:lang w:val="en-US"/>
        </w:rPr>
      </w:pPr>
      <w:r w:rsidRPr="00BF49E0">
        <w:rPr>
          <w:lang w:val="en-US"/>
        </w:rPr>
        <w:t>Rout info broadcast FI 27, broadcast initiated by ship</w:t>
      </w:r>
    </w:p>
    <w:p w14:paraId="05EFA6E5" w14:textId="1FF815DC" w:rsidR="00BF49E0" w:rsidRPr="00BF49E0" w:rsidRDefault="00BF49E0" w:rsidP="00156CB6">
      <w:pPr>
        <w:pStyle w:val="BodyText"/>
        <w:numPr>
          <w:ilvl w:val="0"/>
          <w:numId w:val="26"/>
        </w:numPr>
        <w:rPr>
          <w:lang w:val="en-US"/>
        </w:rPr>
      </w:pPr>
      <w:r w:rsidRPr="00BF49E0">
        <w:rPr>
          <w:lang w:val="en-US"/>
        </w:rPr>
        <w:t>Rout info addressed FI28, addressed, response to interrogation only</w:t>
      </w:r>
    </w:p>
    <w:p w14:paraId="756B0AEF" w14:textId="17400491" w:rsidR="00BF49E0" w:rsidRPr="00BF49E0" w:rsidRDefault="00BF49E0" w:rsidP="00156CB6">
      <w:pPr>
        <w:pStyle w:val="BodyText"/>
        <w:numPr>
          <w:ilvl w:val="0"/>
          <w:numId w:val="26"/>
        </w:numPr>
        <w:rPr>
          <w:lang w:val="en-US"/>
        </w:rPr>
      </w:pPr>
      <w:r w:rsidRPr="00BF49E0">
        <w:rPr>
          <w:lang w:val="en-US"/>
        </w:rPr>
        <w:t>Weather observation report FI21, broadcast, initiated by ship</w:t>
      </w:r>
    </w:p>
    <w:p w14:paraId="4EA9FF34" w14:textId="77777777" w:rsidR="00BF49E0" w:rsidRDefault="00BF49E0" w:rsidP="00BF49E0">
      <w:pPr>
        <w:pStyle w:val="BodyText"/>
        <w:rPr>
          <w:lang w:val="en-US"/>
        </w:rPr>
      </w:pPr>
    </w:p>
    <w:p w14:paraId="02C0327B" w14:textId="6DD7414C" w:rsidR="00BF49E0" w:rsidRDefault="00BF49E0" w:rsidP="00BF49E0">
      <w:pPr>
        <w:pStyle w:val="BodyText"/>
      </w:pPr>
      <w:r>
        <w:rPr>
          <w:lang w:val="en-US"/>
        </w:rPr>
        <w:t xml:space="preserve">The </w:t>
      </w:r>
      <w:r>
        <w:t xml:space="preserve">VDES mobile station provides a means for the visualisation of </w:t>
      </w:r>
      <w:r>
        <w:rPr>
          <w:lang w:val="en-US"/>
        </w:rPr>
        <w:t>AIS message 21 and ASM received via the ASM channel on displays according IEC 62288. (Further explanation of legacy PI sentences required).</w:t>
      </w:r>
    </w:p>
    <w:p w14:paraId="1C9B3CC7" w14:textId="77777777" w:rsidR="00BF49E0" w:rsidRDefault="00BF49E0" w:rsidP="00BF49E0">
      <w:pPr>
        <w:pStyle w:val="BodyText"/>
      </w:pPr>
    </w:p>
    <w:p w14:paraId="33A75A8B" w14:textId="7CB61A34" w:rsidR="00EA79B6" w:rsidRPr="00EA79B6" w:rsidRDefault="00161E59" w:rsidP="00EA79B6">
      <w:pPr>
        <w:pStyle w:val="Heading3"/>
      </w:pPr>
      <w:bookmarkStart w:id="9" w:name="_Hlk222465701"/>
      <w:r w:rsidRPr="00161E59">
        <w:t>Assess the impact on the VDL of the reporting behaviour of VDES mobile station “at anchor or moored” and on the “VDE-TER status report”</w:t>
      </w:r>
      <w:r>
        <w:t xml:space="preserve"> </w:t>
      </w:r>
    </w:p>
    <w:p w14:paraId="1E7EADA7" w14:textId="45334311" w:rsidR="00EA79B6" w:rsidRDefault="00EA79B6" w:rsidP="00EA79B6">
      <w:pPr>
        <w:rPr>
          <w:sz w:val="22"/>
        </w:rPr>
      </w:pPr>
      <w:bookmarkStart w:id="10" w:name="_Hlk222472666"/>
      <w:bookmarkEnd w:id="9"/>
      <w:r>
        <w:rPr>
          <w:sz w:val="22"/>
        </w:rPr>
        <w:t xml:space="preserve">The group </w:t>
      </w:r>
      <w:r w:rsidR="00161E59">
        <w:rPr>
          <w:sz w:val="22"/>
        </w:rPr>
        <w:t>discussed</w:t>
      </w:r>
      <w:r>
        <w:rPr>
          <w:sz w:val="22"/>
        </w:rPr>
        <w:t xml:space="preserve"> a longer reporting interval of 30 minutes for authenticated AIS message when s</w:t>
      </w:r>
      <w:r w:rsidR="00CF349A">
        <w:rPr>
          <w:sz w:val="22"/>
        </w:rPr>
        <w:t>h</w:t>
      </w:r>
      <w:r>
        <w:rPr>
          <w:sz w:val="22"/>
        </w:rPr>
        <w:t xml:space="preserve">ip is at anchor or moored. </w:t>
      </w:r>
    </w:p>
    <w:p w14:paraId="7CD8AE1D" w14:textId="60D1DF6F" w:rsidR="00EA79B6" w:rsidRDefault="00CF349A" w:rsidP="00EA79B6">
      <w:pPr>
        <w:rPr>
          <w:sz w:val="22"/>
        </w:rPr>
      </w:pPr>
      <w:r>
        <w:rPr>
          <w:sz w:val="22"/>
        </w:rPr>
        <w:t xml:space="preserve">Amendments to </w:t>
      </w:r>
      <w:r w:rsidR="00EA79B6">
        <w:rPr>
          <w:sz w:val="22"/>
        </w:rPr>
        <w:t xml:space="preserve">the </w:t>
      </w:r>
      <w:r w:rsidR="00EA79B6" w:rsidRPr="0056537C">
        <w:rPr>
          <w:sz w:val="22"/>
        </w:rPr>
        <w:t>VDE-TER Status Report</w:t>
      </w:r>
      <w:r>
        <w:rPr>
          <w:sz w:val="22"/>
        </w:rPr>
        <w:t xml:space="preserve"> were discussed</w:t>
      </w:r>
      <w:r w:rsidR="00EA79B6">
        <w:rPr>
          <w:sz w:val="22"/>
        </w:rPr>
        <w:t>. The group proposes to add information about the priority of the b</w:t>
      </w:r>
      <w:r w:rsidR="00EA79B6" w:rsidRPr="0056537C">
        <w:rPr>
          <w:sz w:val="22"/>
        </w:rPr>
        <w:t xml:space="preserve">ulletin board </w:t>
      </w:r>
      <w:r w:rsidR="00EA79B6">
        <w:rPr>
          <w:sz w:val="22"/>
        </w:rPr>
        <w:t>and the b</w:t>
      </w:r>
      <w:r w:rsidR="00EA79B6" w:rsidRPr="0056537C">
        <w:rPr>
          <w:sz w:val="22"/>
        </w:rPr>
        <w:t>ulletin board version</w:t>
      </w:r>
      <w:r w:rsidR="00EA79B6">
        <w:rPr>
          <w:sz w:val="22"/>
        </w:rPr>
        <w:t xml:space="preserve"> to the </w:t>
      </w:r>
      <w:r w:rsidR="00EA79B6" w:rsidRPr="0056537C">
        <w:rPr>
          <w:sz w:val="22"/>
        </w:rPr>
        <w:t>VDE-TER Status Report</w:t>
      </w:r>
      <w:r w:rsidR="00EA79B6">
        <w:rPr>
          <w:sz w:val="22"/>
        </w:rPr>
        <w:t>.</w:t>
      </w:r>
    </w:p>
    <w:bookmarkEnd w:id="10"/>
    <w:p w14:paraId="7B73F247" w14:textId="77777777" w:rsidR="00C4054D" w:rsidRDefault="00C4054D" w:rsidP="00C4054D">
      <w:pPr>
        <w:pStyle w:val="BodyText"/>
      </w:pPr>
    </w:p>
    <w:p w14:paraId="2A229377" w14:textId="3F4767AF" w:rsidR="00C4054D" w:rsidRPr="00C4054D" w:rsidRDefault="006F0C90" w:rsidP="006F0C90">
      <w:pPr>
        <w:pStyle w:val="Heading2"/>
      </w:pPr>
      <w:r w:rsidRPr="00C4054D">
        <w:t xml:space="preserve">IALA </w:t>
      </w:r>
      <w:r w:rsidRPr="00237516">
        <w:t>GUIDELINE ON VDES RESOURCE SHARING AND COORDINATION/COOPERATION</w:t>
      </w:r>
    </w:p>
    <w:p w14:paraId="07F1A9BA" w14:textId="01CA2D3D" w:rsidR="00C4054D" w:rsidRDefault="00C4054D" w:rsidP="00C4054D">
      <w:pPr>
        <w:pStyle w:val="BodyText"/>
      </w:pPr>
      <w:r>
        <w:t>The group discussed the draft IALA guideline for resource sharing including an input document from Japan providing comments on the guidelines.</w:t>
      </w:r>
    </w:p>
    <w:p w14:paraId="3FF59F18" w14:textId="7D8A1A6F" w:rsidR="00252172" w:rsidRDefault="00C4054D" w:rsidP="00C922DD">
      <w:pPr>
        <w:pStyle w:val="BodyText"/>
      </w:pPr>
      <w:r w:rsidRPr="00C922DD">
        <w:t xml:space="preserve">The current draft guidelines </w:t>
      </w:r>
      <w:r w:rsidR="00252172" w:rsidRPr="00C922DD">
        <w:t>mainly outline governance arrangements and general principles for coordination of resource sharing but does not yet specify concrete methods for implementing resource coordination.</w:t>
      </w:r>
    </w:p>
    <w:p w14:paraId="36EBC93A" w14:textId="7AFCACBF" w:rsidR="00C922DD" w:rsidRDefault="00C922DD" w:rsidP="00C922DD">
      <w:pPr>
        <w:pStyle w:val="BodyText"/>
        <w:jc w:val="left"/>
      </w:pPr>
      <w:r>
        <w:rPr>
          <w:sz w:val="21"/>
          <w:szCs w:val="21"/>
        </w:rPr>
        <w:t xml:space="preserve">The guideline </w:t>
      </w:r>
      <w:r w:rsidRPr="008D212E">
        <w:rPr>
          <w:sz w:val="21"/>
          <w:szCs w:val="21"/>
        </w:rPr>
        <w:t>should include concrete implementation procedures for resource coordination</w:t>
      </w:r>
      <w:r>
        <w:rPr>
          <w:sz w:val="21"/>
          <w:szCs w:val="21"/>
        </w:rPr>
        <w:t xml:space="preserve"> like r</w:t>
      </w:r>
      <w:r w:rsidRPr="00C922DD">
        <w:rPr>
          <w:sz w:val="21"/>
          <w:szCs w:val="21"/>
        </w:rPr>
        <w:t>egistration procedures</w:t>
      </w:r>
      <w:r>
        <w:rPr>
          <w:sz w:val="21"/>
          <w:szCs w:val="21"/>
        </w:rPr>
        <w:t>, l</w:t>
      </w:r>
      <w:r w:rsidRPr="00C922DD">
        <w:rPr>
          <w:sz w:val="21"/>
          <w:szCs w:val="21"/>
        </w:rPr>
        <w:t>ogical channel coordination mechanisms</w:t>
      </w:r>
      <w:r>
        <w:rPr>
          <w:sz w:val="21"/>
          <w:szCs w:val="21"/>
        </w:rPr>
        <w:t>, i</w:t>
      </w:r>
      <w:r w:rsidRPr="00C922DD">
        <w:rPr>
          <w:sz w:val="21"/>
          <w:szCs w:val="21"/>
        </w:rPr>
        <w:t>nterference mitigation steps</w:t>
      </w:r>
      <w:r>
        <w:rPr>
          <w:sz w:val="21"/>
          <w:szCs w:val="21"/>
        </w:rPr>
        <w:t>, s</w:t>
      </w:r>
      <w:r w:rsidRPr="00C922DD">
        <w:rPr>
          <w:sz w:val="21"/>
          <w:szCs w:val="21"/>
        </w:rPr>
        <w:t>atellite handover procedures</w:t>
      </w:r>
      <w:r>
        <w:rPr>
          <w:sz w:val="21"/>
          <w:szCs w:val="21"/>
        </w:rPr>
        <w:t>, i</w:t>
      </w:r>
      <w:r w:rsidRPr="00C922DD">
        <w:rPr>
          <w:sz w:val="21"/>
          <w:szCs w:val="21"/>
        </w:rPr>
        <w:t>nformation exchange obligations</w:t>
      </w:r>
      <w:r>
        <w:rPr>
          <w:sz w:val="21"/>
          <w:szCs w:val="21"/>
        </w:rPr>
        <w:t>, c</w:t>
      </w:r>
      <w:r w:rsidRPr="00C922DD">
        <w:rPr>
          <w:sz w:val="21"/>
          <w:szCs w:val="21"/>
        </w:rPr>
        <w:t>onflict resolution mechanisms</w:t>
      </w:r>
      <w:r>
        <w:rPr>
          <w:sz w:val="21"/>
          <w:szCs w:val="21"/>
        </w:rPr>
        <w:t>, c</w:t>
      </w:r>
      <w:r w:rsidRPr="00C922DD">
        <w:rPr>
          <w:sz w:val="21"/>
          <w:szCs w:val="21"/>
        </w:rPr>
        <w:t>ompliance consequences</w:t>
      </w:r>
      <w:r>
        <w:rPr>
          <w:sz w:val="21"/>
          <w:szCs w:val="21"/>
        </w:rPr>
        <w:t>, etc.</w:t>
      </w:r>
    </w:p>
    <w:p w14:paraId="1A927E0D" w14:textId="7970CD9A" w:rsidR="00C4054D" w:rsidRPr="00C922DD" w:rsidRDefault="00C922DD" w:rsidP="00C4054D">
      <w:pPr>
        <w:pStyle w:val="BodyText"/>
      </w:pPr>
      <w:r w:rsidRPr="00C922DD">
        <w:t xml:space="preserve">An initiative is underway to organize a Satellite VDES Workshop in Japan </w:t>
      </w:r>
      <w:r>
        <w:t>in</w:t>
      </w:r>
      <w:r w:rsidRPr="00C922DD">
        <w:t xml:space="preserve"> November</w:t>
      </w:r>
      <w:r>
        <w:t xml:space="preserve"> 2026</w:t>
      </w:r>
      <w:r w:rsidRPr="00C922DD">
        <w:t>. This workshop would provide an opportunity to gather broader technical and operational expertise from satellite operators, administrations, and industry stakeholders.</w:t>
      </w:r>
    </w:p>
    <w:p w14:paraId="6C7ADF90" w14:textId="472AC7C3" w:rsidR="00C922DD" w:rsidRDefault="00C922DD" w:rsidP="00C922DD">
      <w:pPr>
        <w:pStyle w:val="BodyText"/>
      </w:pPr>
      <w:r>
        <w:t>Following steps for the development of the guideline were disused:</w:t>
      </w:r>
    </w:p>
    <w:p w14:paraId="7374AB0A" w14:textId="42661CB6" w:rsidR="00C922DD" w:rsidRDefault="00C922DD" w:rsidP="00156CB6">
      <w:pPr>
        <w:pStyle w:val="BodyText"/>
        <w:numPr>
          <w:ilvl w:val="0"/>
          <w:numId w:val="28"/>
        </w:numPr>
      </w:pPr>
      <w:r>
        <w:t>Review the document to include “placeholder” to address</w:t>
      </w:r>
      <w:r w:rsidR="00C00B9F">
        <w:t xml:space="preserve"> </w:t>
      </w:r>
      <w:r>
        <w:t xml:space="preserve">proposals from </w:t>
      </w:r>
      <w:r w:rsidR="00C00B9F">
        <w:t xml:space="preserve">the received </w:t>
      </w:r>
      <w:r>
        <w:t>input</w:t>
      </w:r>
      <w:r w:rsidR="00C00B9F">
        <w:t>,</w:t>
      </w:r>
      <w:r>
        <w:t xml:space="preserve"> </w:t>
      </w:r>
    </w:p>
    <w:p w14:paraId="6813FB88" w14:textId="77777777" w:rsidR="00C922DD" w:rsidRDefault="00C922DD" w:rsidP="00156CB6">
      <w:pPr>
        <w:pStyle w:val="BodyText"/>
        <w:numPr>
          <w:ilvl w:val="0"/>
          <w:numId w:val="28"/>
        </w:numPr>
      </w:pPr>
      <w:r>
        <w:lastRenderedPageBreak/>
        <w:t>Submit the revised draft to DTEC 6 for further discussion</w:t>
      </w:r>
    </w:p>
    <w:p w14:paraId="5AC1D173" w14:textId="77777777" w:rsidR="00C00B9F" w:rsidRDefault="00C922DD" w:rsidP="00156CB6">
      <w:pPr>
        <w:pStyle w:val="BodyText"/>
        <w:numPr>
          <w:ilvl w:val="0"/>
          <w:numId w:val="28"/>
        </w:numPr>
      </w:pPr>
      <w:r>
        <w:t xml:space="preserve">Submit a </w:t>
      </w:r>
      <w:r w:rsidR="00C00B9F">
        <w:t xml:space="preserve">further developed version of the </w:t>
      </w:r>
      <w:r>
        <w:t xml:space="preserve">document </w:t>
      </w:r>
      <w:r w:rsidR="00C00B9F">
        <w:t>to</w:t>
      </w:r>
      <w:r>
        <w:t xml:space="preserve"> DTEC 7</w:t>
      </w:r>
    </w:p>
    <w:p w14:paraId="08A943A6" w14:textId="22B27A35" w:rsidR="00C4054D" w:rsidRDefault="00C00B9F" w:rsidP="00156CB6">
      <w:pPr>
        <w:pStyle w:val="BodyText"/>
        <w:numPr>
          <w:ilvl w:val="0"/>
          <w:numId w:val="28"/>
        </w:numPr>
      </w:pPr>
      <w:r w:rsidRPr="00C00B9F">
        <w:rPr>
          <w:lang w:val="en-US"/>
        </w:rPr>
        <w:t xml:space="preserve">The first edition of the guideline is targeted for completion in the </w:t>
      </w:r>
      <w:r w:rsidR="00CF349A">
        <w:rPr>
          <w:lang w:val="en-US"/>
        </w:rPr>
        <w:t>first</w:t>
      </w:r>
      <w:r w:rsidRPr="00C00B9F">
        <w:rPr>
          <w:lang w:val="en-US"/>
        </w:rPr>
        <w:t xml:space="preserve"> half of 2027.</w:t>
      </w:r>
    </w:p>
    <w:p w14:paraId="1F8212A7" w14:textId="77777777" w:rsidR="00C922DD" w:rsidRDefault="00C922DD" w:rsidP="00C4054D">
      <w:pPr>
        <w:pStyle w:val="BodyText"/>
      </w:pPr>
    </w:p>
    <w:p w14:paraId="7A8D2F27" w14:textId="4BCA1194" w:rsidR="00A446C9" w:rsidRDefault="00FA159F" w:rsidP="00605E43">
      <w:pPr>
        <w:pStyle w:val="Heading1"/>
      </w:pPr>
      <w:r>
        <w:t>Participants</w:t>
      </w:r>
    </w:p>
    <w:p w14:paraId="42C36145" w14:textId="77777777" w:rsidR="00AC7AF3" w:rsidRPr="006F0C90" w:rsidRDefault="00AC7AF3" w:rsidP="00AC7AF3">
      <w:pPr>
        <w:pStyle w:val="BodyText"/>
        <w:rPr>
          <w:lang w:eastAsia="en-GB"/>
        </w:rPr>
      </w:pPr>
      <w:r w:rsidRPr="006F0C90">
        <w:rPr>
          <w:lang w:eastAsia="en-GB"/>
        </w:rPr>
        <w:t xml:space="preserve">Barry Baker </w:t>
      </w:r>
    </w:p>
    <w:p w14:paraId="37012203" w14:textId="77777777" w:rsidR="006F0C90" w:rsidRPr="006F0C90" w:rsidRDefault="006F0C90" w:rsidP="006F0C90">
      <w:pPr>
        <w:pStyle w:val="BodyText"/>
        <w:rPr>
          <w:lang w:eastAsia="en-GB"/>
        </w:rPr>
      </w:pPr>
      <w:r w:rsidRPr="006F0C90">
        <w:rPr>
          <w:lang w:eastAsia="en-GB"/>
        </w:rPr>
        <w:t>Derek Love</w:t>
      </w:r>
    </w:p>
    <w:p w14:paraId="5C9CA20F" w14:textId="77777777" w:rsidR="006F0C90" w:rsidRPr="006F0C90" w:rsidRDefault="006F0C90" w:rsidP="006F0C90">
      <w:pPr>
        <w:pStyle w:val="BodyText"/>
        <w:rPr>
          <w:lang w:eastAsia="en-GB"/>
        </w:rPr>
      </w:pPr>
      <w:r w:rsidRPr="006F0C90">
        <w:rPr>
          <w:lang w:eastAsia="en-GB"/>
        </w:rPr>
        <w:t>Dmitry Rostopshin</w:t>
      </w:r>
    </w:p>
    <w:p w14:paraId="2F12F349" w14:textId="77777777" w:rsidR="00D51BCB" w:rsidRPr="00AC7AF3" w:rsidRDefault="00D51BCB" w:rsidP="00D51BCB">
      <w:pPr>
        <w:pStyle w:val="BodyText"/>
        <w:rPr>
          <w:lang w:val="en-US"/>
        </w:rPr>
      </w:pPr>
      <w:r w:rsidRPr="00126E34">
        <w:t>Gaole Yao</w:t>
      </w:r>
    </w:p>
    <w:p w14:paraId="5C77771F" w14:textId="77777777" w:rsidR="00AC7AF3" w:rsidRPr="006F0C90" w:rsidRDefault="00AC7AF3" w:rsidP="00AC7AF3">
      <w:pPr>
        <w:pStyle w:val="BodyText"/>
        <w:rPr>
          <w:lang w:eastAsia="en-GB"/>
        </w:rPr>
      </w:pPr>
      <w:r w:rsidRPr="006F0C90">
        <w:rPr>
          <w:lang w:eastAsia="en-GB"/>
        </w:rPr>
        <w:t>Glen Coady</w:t>
      </w:r>
    </w:p>
    <w:p w14:paraId="25645FCE" w14:textId="77777777" w:rsidR="00C7474E" w:rsidRPr="00C7474E" w:rsidRDefault="00C7474E" w:rsidP="00C7474E">
      <w:pPr>
        <w:pStyle w:val="BodyText"/>
        <w:rPr>
          <w:lang w:eastAsia="en-GB"/>
        </w:rPr>
      </w:pPr>
      <w:r w:rsidRPr="00C7474E">
        <w:rPr>
          <w:lang w:eastAsia="en-GB"/>
        </w:rPr>
        <w:t>Jinrui Li</w:t>
      </w:r>
    </w:p>
    <w:p w14:paraId="1FAB0095" w14:textId="1C0BAD13" w:rsidR="00AC7AF3" w:rsidRPr="006F0C90" w:rsidRDefault="00AC7AF3" w:rsidP="00AC7AF3">
      <w:pPr>
        <w:pStyle w:val="BodyText"/>
        <w:rPr>
          <w:lang w:eastAsia="en-GB"/>
        </w:rPr>
      </w:pPr>
      <w:r w:rsidRPr="006F0C90">
        <w:rPr>
          <w:lang w:eastAsia="en-GB"/>
        </w:rPr>
        <w:t>Johan Lindborg</w:t>
      </w:r>
    </w:p>
    <w:p w14:paraId="7E422A11" w14:textId="4627FDEC" w:rsidR="00AC7AF3" w:rsidRPr="006F0C90" w:rsidRDefault="00AC7AF3" w:rsidP="00AC7AF3">
      <w:pPr>
        <w:pStyle w:val="BodyText"/>
        <w:rPr>
          <w:lang w:eastAsia="en-GB"/>
        </w:rPr>
      </w:pPr>
      <w:r w:rsidRPr="006F0C90">
        <w:rPr>
          <w:lang w:eastAsia="en-GB"/>
        </w:rPr>
        <w:t xml:space="preserve">Johnny Schutz </w:t>
      </w:r>
      <w:r w:rsidR="006F0C90">
        <w:rPr>
          <w:lang w:eastAsia="en-GB"/>
        </w:rPr>
        <w:t>(</w:t>
      </w:r>
      <w:r w:rsidRPr="006F0C90">
        <w:rPr>
          <w:lang w:eastAsia="en-GB"/>
        </w:rPr>
        <w:t>phy</w:t>
      </w:r>
      <w:r w:rsidR="006F0C90">
        <w:rPr>
          <w:lang w:eastAsia="en-GB"/>
        </w:rPr>
        <w:t>)</w:t>
      </w:r>
    </w:p>
    <w:p w14:paraId="1D5B6313" w14:textId="77777777" w:rsidR="00C7474E" w:rsidRPr="00C7474E" w:rsidRDefault="00C7474E" w:rsidP="00C7474E">
      <w:pPr>
        <w:pStyle w:val="BodyText"/>
        <w:rPr>
          <w:lang w:eastAsia="en-GB"/>
        </w:rPr>
      </w:pPr>
      <w:r w:rsidRPr="00C7474E">
        <w:rPr>
          <w:lang w:eastAsia="en-GB"/>
        </w:rPr>
        <w:t xml:space="preserve">Kaisu Keikonen </w:t>
      </w:r>
    </w:p>
    <w:p w14:paraId="55F48F97" w14:textId="77777777" w:rsidR="00C7474E" w:rsidRPr="006F0C90" w:rsidRDefault="00C7474E" w:rsidP="00C7474E">
      <w:pPr>
        <w:pStyle w:val="BodyText"/>
        <w:rPr>
          <w:lang w:eastAsia="en-GB"/>
        </w:rPr>
      </w:pPr>
      <w:r w:rsidRPr="006F0C90">
        <w:rPr>
          <w:lang w:eastAsia="en-GB"/>
        </w:rPr>
        <w:t>Kayamori Natsuki</w:t>
      </w:r>
    </w:p>
    <w:p w14:paraId="4B54DB7D" w14:textId="77777777" w:rsidR="00AC7AF3" w:rsidRPr="006F0C90" w:rsidRDefault="00AC7AF3" w:rsidP="00AC7AF3">
      <w:pPr>
        <w:pStyle w:val="BodyText"/>
        <w:rPr>
          <w:lang w:eastAsia="en-GB"/>
        </w:rPr>
      </w:pPr>
      <w:r w:rsidRPr="006F0C90">
        <w:rPr>
          <w:lang w:eastAsia="en-GB"/>
        </w:rPr>
        <w:t>Kenji Kogo</w:t>
      </w:r>
    </w:p>
    <w:p w14:paraId="48E973A0" w14:textId="77777777" w:rsidR="00C7474E" w:rsidRPr="00AC7AF3" w:rsidRDefault="00C7474E" w:rsidP="00C7474E">
      <w:pPr>
        <w:pStyle w:val="BodyText"/>
      </w:pPr>
      <w:r w:rsidRPr="006F0C90">
        <w:t>Koichi Nishimura</w:t>
      </w:r>
    </w:p>
    <w:p w14:paraId="11753A6E" w14:textId="2F16F2BD" w:rsidR="00AC7AF3" w:rsidRPr="006F0C90" w:rsidRDefault="00AC7AF3" w:rsidP="00AC7AF3">
      <w:pPr>
        <w:pStyle w:val="BodyText"/>
        <w:rPr>
          <w:lang w:eastAsia="en-GB"/>
        </w:rPr>
      </w:pPr>
      <w:r w:rsidRPr="006F0C90">
        <w:rPr>
          <w:lang w:eastAsia="en-GB"/>
        </w:rPr>
        <w:t xml:space="preserve">Koichi Yoshida </w:t>
      </w:r>
      <w:r w:rsidR="006F0C90">
        <w:rPr>
          <w:lang w:eastAsia="en-GB"/>
        </w:rPr>
        <w:t>(</w:t>
      </w:r>
      <w:r w:rsidRPr="006F0C90">
        <w:rPr>
          <w:lang w:eastAsia="en-GB"/>
        </w:rPr>
        <w:t>phy</w:t>
      </w:r>
      <w:r w:rsidR="006F0C90">
        <w:rPr>
          <w:lang w:eastAsia="en-GB"/>
        </w:rPr>
        <w:t>)</w:t>
      </w:r>
    </w:p>
    <w:p w14:paraId="594F56A4" w14:textId="3D3AAEED" w:rsidR="00AC7AF3" w:rsidRPr="006F0C90" w:rsidRDefault="00AC7AF3" w:rsidP="00AC7AF3">
      <w:pPr>
        <w:pStyle w:val="BodyText"/>
        <w:rPr>
          <w:lang w:eastAsia="en-GB"/>
        </w:rPr>
      </w:pPr>
      <w:r w:rsidRPr="006F0C90">
        <w:rPr>
          <w:lang w:eastAsia="en-GB"/>
        </w:rPr>
        <w:t xml:space="preserve">Krzysztof Bronk </w:t>
      </w:r>
      <w:r w:rsidR="006F0C90">
        <w:rPr>
          <w:lang w:eastAsia="en-GB"/>
        </w:rPr>
        <w:t>(</w:t>
      </w:r>
      <w:r w:rsidRPr="006F0C90">
        <w:rPr>
          <w:lang w:eastAsia="en-GB"/>
        </w:rPr>
        <w:t>phy</w:t>
      </w:r>
      <w:r w:rsidR="006F0C90">
        <w:rPr>
          <w:lang w:eastAsia="en-GB"/>
        </w:rPr>
        <w:t>)</w:t>
      </w:r>
    </w:p>
    <w:p w14:paraId="53BBB2C2" w14:textId="77777777" w:rsidR="00AC7AF3" w:rsidRPr="006F0C90" w:rsidRDefault="00AC7AF3" w:rsidP="00AC7AF3">
      <w:pPr>
        <w:pStyle w:val="BodyText"/>
        <w:rPr>
          <w:lang w:eastAsia="en-GB"/>
        </w:rPr>
      </w:pPr>
      <w:r w:rsidRPr="006F0C90">
        <w:rPr>
          <w:lang w:eastAsia="en-GB"/>
        </w:rPr>
        <w:t>Luca Fiorentino</w:t>
      </w:r>
    </w:p>
    <w:p w14:paraId="16398DCA" w14:textId="77777777" w:rsidR="00C7474E" w:rsidRPr="00C7474E" w:rsidRDefault="00C7474E" w:rsidP="00C7474E">
      <w:pPr>
        <w:pStyle w:val="BodyText"/>
        <w:rPr>
          <w:lang w:val="en-US" w:eastAsia="en-GB"/>
        </w:rPr>
      </w:pPr>
      <w:r w:rsidRPr="00C7474E">
        <w:rPr>
          <w:lang w:val="en-US" w:eastAsia="en-GB"/>
        </w:rPr>
        <w:t>Lukas Kim</w:t>
      </w:r>
    </w:p>
    <w:p w14:paraId="1CA78275" w14:textId="77777777" w:rsidR="00C7474E" w:rsidRDefault="00C7474E" w:rsidP="00C7474E">
      <w:pPr>
        <w:pStyle w:val="BodyText"/>
        <w:rPr>
          <w:lang w:eastAsia="en-GB"/>
        </w:rPr>
      </w:pPr>
      <w:r w:rsidRPr="006F0C90">
        <w:rPr>
          <w:lang w:eastAsia="en-GB"/>
        </w:rPr>
        <w:t xml:space="preserve">Moon A </w:t>
      </w:r>
    </w:p>
    <w:p w14:paraId="17A70410" w14:textId="2D832ECF" w:rsidR="00C7474E" w:rsidRPr="006F0C90" w:rsidRDefault="00C7474E" w:rsidP="00C7474E">
      <w:pPr>
        <w:pStyle w:val="BodyText"/>
        <w:rPr>
          <w:lang w:eastAsia="en-GB"/>
        </w:rPr>
      </w:pPr>
      <w:r w:rsidRPr="006F0C90">
        <w:rPr>
          <w:lang w:eastAsia="en-GB"/>
        </w:rPr>
        <w:t>Patrik Gallager</w:t>
      </w:r>
    </w:p>
    <w:p w14:paraId="62C5ACDE" w14:textId="77777777" w:rsidR="00AC7AF3" w:rsidRPr="006F0C90" w:rsidRDefault="00AC7AF3" w:rsidP="00AC7AF3">
      <w:pPr>
        <w:pStyle w:val="BodyText"/>
        <w:rPr>
          <w:lang w:eastAsia="en-GB"/>
        </w:rPr>
      </w:pPr>
      <w:r w:rsidRPr="006F0C90">
        <w:rPr>
          <w:lang w:eastAsia="en-GB"/>
        </w:rPr>
        <w:t>Ronald Raulefs</w:t>
      </w:r>
    </w:p>
    <w:p w14:paraId="272AE090" w14:textId="63E7D000" w:rsidR="00AC7AF3" w:rsidRPr="006F0C90" w:rsidRDefault="00AC7AF3" w:rsidP="00AC7AF3">
      <w:pPr>
        <w:pStyle w:val="BodyText"/>
        <w:rPr>
          <w:lang w:eastAsia="en-GB"/>
        </w:rPr>
      </w:pPr>
      <w:r w:rsidRPr="006F0C90">
        <w:rPr>
          <w:lang w:eastAsia="en-GB"/>
        </w:rPr>
        <w:t>Ross Nors</w:t>
      </w:r>
      <w:r w:rsidR="00CF349A" w:rsidRPr="006F0C90">
        <w:rPr>
          <w:lang w:eastAsia="en-GB"/>
        </w:rPr>
        <w:t>worthy</w:t>
      </w:r>
      <w:r w:rsidRPr="006F0C90">
        <w:rPr>
          <w:lang w:eastAsia="en-GB"/>
        </w:rPr>
        <w:t xml:space="preserve"> </w:t>
      </w:r>
      <w:r w:rsidR="006F0C90">
        <w:rPr>
          <w:lang w:eastAsia="en-GB"/>
        </w:rPr>
        <w:t>(</w:t>
      </w:r>
      <w:r w:rsidRPr="006F0C90">
        <w:rPr>
          <w:lang w:eastAsia="en-GB"/>
        </w:rPr>
        <w:t>phy</w:t>
      </w:r>
      <w:r w:rsidR="006F0C90">
        <w:rPr>
          <w:lang w:eastAsia="en-GB"/>
        </w:rPr>
        <w:t>)</w:t>
      </w:r>
    </w:p>
    <w:p w14:paraId="52792148" w14:textId="77777777" w:rsidR="00C7474E" w:rsidRPr="006F0C90" w:rsidRDefault="00C7474E" w:rsidP="00C7474E">
      <w:pPr>
        <w:pStyle w:val="BodyText"/>
        <w:rPr>
          <w:lang w:eastAsia="en-GB"/>
        </w:rPr>
      </w:pPr>
      <w:r w:rsidRPr="006F0C90">
        <w:rPr>
          <w:lang w:eastAsia="en-GB"/>
        </w:rPr>
        <w:t>Sean Forster</w:t>
      </w:r>
    </w:p>
    <w:p w14:paraId="5A9E8ED4" w14:textId="77777777" w:rsidR="00C7474E" w:rsidRPr="006F0C90" w:rsidRDefault="00C7474E" w:rsidP="00C7474E">
      <w:pPr>
        <w:pStyle w:val="BodyText"/>
        <w:rPr>
          <w:lang w:eastAsia="en-GB"/>
        </w:rPr>
      </w:pPr>
      <w:r w:rsidRPr="006F0C90">
        <w:rPr>
          <w:lang w:eastAsia="en-GB"/>
        </w:rPr>
        <w:t xml:space="preserve">Stefan Bober </w:t>
      </w:r>
      <w:r>
        <w:rPr>
          <w:lang w:eastAsia="en-GB"/>
        </w:rPr>
        <w:t>(</w:t>
      </w:r>
      <w:r w:rsidRPr="006F0C90">
        <w:rPr>
          <w:lang w:eastAsia="en-GB"/>
        </w:rPr>
        <w:t>phy</w:t>
      </w:r>
      <w:r>
        <w:rPr>
          <w:lang w:eastAsia="en-GB"/>
        </w:rPr>
        <w:t>)</w:t>
      </w:r>
    </w:p>
    <w:p w14:paraId="5F82C0C2" w14:textId="77777777" w:rsidR="00D51BCB" w:rsidRDefault="00D51BCB" w:rsidP="00C7474E">
      <w:pPr>
        <w:pStyle w:val="BodyText"/>
      </w:pPr>
      <w:r w:rsidRPr="00126E34">
        <w:t xml:space="preserve">Shuaiheng Huai </w:t>
      </w:r>
    </w:p>
    <w:p w14:paraId="63F8B285" w14:textId="483CCC9F" w:rsidR="00C7474E" w:rsidRPr="006F0C90" w:rsidRDefault="00C7474E" w:rsidP="00C7474E">
      <w:pPr>
        <w:pStyle w:val="BodyText"/>
        <w:rPr>
          <w:lang w:eastAsia="en-GB"/>
        </w:rPr>
      </w:pPr>
      <w:r w:rsidRPr="006F0C90">
        <w:rPr>
          <w:lang w:eastAsia="en-GB"/>
        </w:rPr>
        <w:t>Yang Li</w:t>
      </w:r>
    </w:p>
    <w:p w14:paraId="32F5C037" w14:textId="0EAFAE68" w:rsidR="00AC7AF3" w:rsidRPr="006F0C90" w:rsidRDefault="00AC7AF3" w:rsidP="00AC7AF3">
      <w:pPr>
        <w:pStyle w:val="BodyText"/>
        <w:rPr>
          <w:lang w:eastAsia="en-GB"/>
        </w:rPr>
      </w:pPr>
      <w:r w:rsidRPr="006F0C90">
        <w:rPr>
          <w:lang w:eastAsia="en-GB"/>
        </w:rPr>
        <w:t>Yosh</w:t>
      </w:r>
      <w:r w:rsidR="00CF349A" w:rsidRPr="006F0C90">
        <w:rPr>
          <w:lang w:eastAsia="en-GB"/>
        </w:rPr>
        <w:t>i</w:t>
      </w:r>
      <w:r w:rsidRPr="006F0C90">
        <w:rPr>
          <w:lang w:eastAsia="en-GB"/>
        </w:rPr>
        <w:t xml:space="preserve">o Miyadera </w:t>
      </w:r>
      <w:r w:rsidR="006F0C90">
        <w:rPr>
          <w:lang w:eastAsia="en-GB"/>
        </w:rPr>
        <w:t>(</w:t>
      </w:r>
      <w:r w:rsidRPr="006F0C90">
        <w:rPr>
          <w:lang w:eastAsia="en-GB"/>
        </w:rPr>
        <w:t>phy</w:t>
      </w:r>
      <w:r w:rsidR="006F0C90">
        <w:rPr>
          <w:lang w:eastAsia="en-GB"/>
        </w:rPr>
        <w:t>)</w:t>
      </w:r>
    </w:p>
    <w:p w14:paraId="2BE685E9" w14:textId="77777777" w:rsidR="00D51BCB" w:rsidRPr="00AC7AF3" w:rsidRDefault="00D51BCB">
      <w:pPr>
        <w:pStyle w:val="BodyText"/>
        <w:rPr>
          <w:lang w:val="en-US"/>
        </w:rPr>
      </w:pPr>
    </w:p>
    <w:sectPr w:rsidR="00D51BCB" w:rsidRPr="00AC7AF3" w:rsidSect="0082480E">
      <w:headerReference w:type="default" r:id="rId15"/>
      <w:footerReference w:type="default" r:id="rId16"/>
      <w:headerReference w:type="first" r:id="rId17"/>
      <w:footerReference w:type="first" r:id="rId1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CBE076" w14:textId="77777777" w:rsidR="00096F17" w:rsidRDefault="00096F17" w:rsidP="00362CD9">
      <w:r>
        <w:separator/>
      </w:r>
    </w:p>
  </w:endnote>
  <w:endnote w:type="continuationSeparator" w:id="0">
    <w:p w14:paraId="5EC2C65B" w14:textId="77777777" w:rsidR="00096F17" w:rsidRDefault="00096F17" w:rsidP="00362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panose1 w:val="020B0704020202020204"/>
    <w:charset w:val="00"/>
    <w:family w:val="auto"/>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200247B" w:usb2="00000009" w:usb3="00000000" w:csb0="000001FF" w:csb1="00000000"/>
  </w:font>
  <w:font w:name="Calibri (Body)">
    <w:altName w:val="Calibr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95564" w14:textId="77777777" w:rsidR="003351C4" w:rsidRDefault="003351C4" w:rsidP="004533B7">
    <w:pPr>
      <w:pStyle w:val="Footerportrait"/>
    </w:pPr>
  </w:p>
  <w:p w14:paraId="50E06A6A" w14:textId="6D8D8499" w:rsidR="004533B7" w:rsidRPr="00C907DF" w:rsidRDefault="00083E4A" w:rsidP="004533B7">
    <w:pPr>
      <w:pStyle w:val="Footerportrait"/>
    </w:pPr>
    <w:fldSimple w:instr=" STYLEREF  Title  \* MERGEFORMAT ">
      <w:r w:rsidR="000B6215" w:rsidRPr="000B6215">
        <w:rPr>
          <w:b w:val="0"/>
          <w:bCs/>
          <w:lang w:val="de-DE"/>
        </w:rPr>
        <w:t>intersessional Report on</w:t>
      </w:r>
      <w:r w:rsidR="000B6215">
        <w:t xml:space="preserve"> the development of</w:t>
      </w:r>
    </w:fldSimple>
    <w:r w:rsidR="004533B7" w:rsidRPr="00C907DF">
      <w:tab/>
    </w:r>
    <w:r w:rsidR="004533B7">
      <w:t xml:space="preserve">P </w:t>
    </w:r>
    <w:r w:rsidR="004533B7" w:rsidRPr="00C907DF">
      <w:rPr>
        <w:rStyle w:val="PageNumber"/>
        <w:szCs w:val="15"/>
      </w:rPr>
      <w:fldChar w:fldCharType="begin"/>
    </w:r>
    <w:r w:rsidR="004533B7" w:rsidRPr="00C907DF">
      <w:rPr>
        <w:rStyle w:val="PageNumber"/>
        <w:szCs w:val="15"/>
      </w:rPr>
      <w:instrText xml:space="preserve">PAGE  </w:instrText>
    </w:r>
    <w:r w:rsidR="004533B7" w:rsidRPr="00C907DF">
      <w:rPr>
        <w:rStyle w:val="PageNumber"/>
        <w:szCs w:val="15"/>
      </w:rPr>
      <w:fldChar w:fldCharType="separate"/>
    </w:r>
    <w:r w:rsidR="004533B7">
      <w:rPr>
        <w:rStyle w:val="PageNumber"/>
        <w:szCs w:val="15"/>
      </w:rPr>
      <w:t>1</w:t>
    </w:r>
    <w:r w:rsidR="004533B7" w:rsidRPr="00C907DF">
      <w:rPr>
        <w:rStyle w:val="PageNumber"/>
        <w:szCs w:val="15"/>
      </w:rPr>
      <w:fldChar w:fldCharType="end"/>
    </w:r>
  </w:p>
  <w:p w14:paraId="08F0EF88" w14:textId="696D6978" w:rsidR="00362CD9" w:rsidRPr="00036B9E" w:rsidRDefault="00362CD9">
    <w:pPr>
      <w:pStyle w:val="Footer"/>
      <w:rPr>
        <w:rFonts w:ascii="Calibri" w:hAnsi="Calibr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82E3AD" w14:textId="77777777" w:rsidR="00637047" w:rsidRDefault="00637047" w:rsidP="00637047">
    <w:pPr>
      <w:pStyle w:val="Footerportrait"/>
    </w:pPr>
    <w:r>
      <w:tab/>
    </w:r>
  </w:p>
  <w:p w14:paraId="3A693EAD" w14:textId="1D801B8F" w:rsidR="00637047" w:rsidRPr="00C907DF" w:rsidRDefault="00FA159F" w:rsidP="00637047">
    <w:pPr>
      <w:pStyle w:val="Footerportrait"/>
    </w:pPr>
    <w:fldSimple w:instr=" STYLEREF  Title  \* MERGEFORMAT ">
      <w:r>
        <w:t xml:space="preserve">DTEC Intersessional Meeting </w:t>
      </w:r>
      <w:r>
        <w:br/>
        <w:t>on the development of Guidelines for Shore-based VDES Infrastructure</w:t>
      </w:r>
    </w:fldSimple>
    <w:r w:rsidR="00637047" w:rsidRPr="00C907DF">
      <w:tab/>
    </w:r>
    <w:r w:rsidR="00637047">
      <w:t xml:space="preserve">P </w:t>
    </w:r>
    <w:r w:rsidR="00637047" w:rsidRPr="00C907DF">
      <w:rPr>
        <w:rStyle w:val="PageNumber"/>
        <w:szCs w:val="15"/>
      </w:rPr>
      <w:fldChar w:fldCharType="begin"/>
    </w:r>
    <w:r w:rsidR="00637047" w:rsidRPr="00C907DF">
      <w:rPr>
        <w:rStyle w:val="PageNumber"/>
        <w:szCs w:val="15"/>
      </w:rPr>
      <w:instrText xml:space="preserve">PAGE  </w:instrText>
    </w:r>
    <w:r w:rsidR="00637047" w:rsidRPr="00C907DF">
      <w:rPr>
        <w:rStyle w:val="PageNumber"/>
        <w:szCs w:val="15"/>
      </w:rPr>
      <w:fldChar w:fldCharType="separate"/>
    </w:r>
    <w:r w:rsidR="00637047">
      <w:rPr>
        <w:rStyle w:val="PageNumber"/>
        <w:szCs w:val="15"/>
      </w:rPr>
      <w:t>5</w:t>
    </w:r>
    <w:r w:rsidR="00637047" w:rsidRPr="00C907DF">
      <w:rPr>
        <w:rStyle w:val="PageNumber"/>
        <w:szCs w:val="15"/>
      </w:rPr>
      <w:fldChar w:fldCharType="end"/>
    </w:r>
  </w:p>
  <w:p w14:paraId="72964471" w14:textId="77777777" w:rsidR="00637047" w:rsidRPr="00ED2A8D" w:rsidRDefault="00637047" w:rsidP="00637047">
    <w:pPr>
      <w:pStyle w:val="Footer"/>
    </w:pPr>
  </w:p>
  <w:p w14:paraId="72687741" w14:textId="09CC9BD7" w:rsidR="00637047" w:rsidRDefault="00637047" w:rsidP="00C02DDD">
    <w:pPr>
      <w:pStyle w:val="Footer"/>
      <w:tabs>
        <w:tab w:val="left" w:pos="118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5A64E" w14:textId="77777777" w:rsidR="00096F17" w:rsidRDefault="00096F17" w:rsidP="00362CD9">
      <w:r>
        <w:separator/>
      </w:r>
    </w:p>
  </w:footnote>
  <w:footnote w:type="continuationSeparator" w:id="0">
    <w:p w14:paraId="62942E4C" w14:textId="77777777" w:rsidR="00096F17" w:rsidRDefault="00096F17" w:rsidP="00362CD9">
      <w:r>
        <w:continuationSeparator/>
      </w:r>
    </w:p>
  </w:footnote>
  <w:footnote w:id="1">
    <w:p w14:paraId="13DFA22D" w14:textId="3BCF7A71" w:rsidR="00037DF4" w:rsidRPr="00037DF4" w:rsidRDefault="00037DF4">
      <w:pPr>
        <w:pStyle w:val="FootnoteText"/>
      </w:pPr>
      <w:r w:rsidRPr="00C02DDD">
        <w:footnoteRef/>
      </w:r>
      <w:r w:rsidRPr="00037DF4">
        <w:t xml:space="preserve"> </w:t>
      </w:r>
      <w:r w:rsidRPr="00C02DDD">
        <w:t>Leave open if uncertain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8CA51" w14:textId="0CAE2E27" w:rsidR="007C346C" w:rsidRDefault="007A395D" w:rsidP="007A395D">
    <w:pPr>
      <w:pStyle w:val="Header"/>
      <w:jc w:val="right"/>
    </w:pPr>
    <w:r>
      <w:rPr>
        <w:noProof/>
        <w:lang w:val="nl-NL" w:eastAsia="nl-NL"/>
      </w:rPr>
      <w:drawing>
        <wp:anchor distT="0" distB="0" distL="114300" distR="114300" simplePos="0" relativeHeight="251665408" behindDoc="0" locked="0" layoutInCell="1" allowOverlap="1" wp14:anchorId="1057C1DB" wp14:editId="38CFFC24">
          <wp:simplePos x="0" y="0"/>
          <wp:positionH relativeFrom="column">
            <wp:posOffset>6055995</wp:posOffset>
          </wp:positionH>
          <wp:positionV relativeFrom="paragraph">
            <wp:posOffset>-185420</wp:posOffset>
          </wp:positionV>
          <wp:extent cx="574675" cy="560070"/>
          <wp:effectExtent l="0" t="0" r="0" b="0"/>
          <wp:wrapSquare wrapText="bothSides"/>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574675" cy="56007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786C0F" w14:textId="7F704D96" w:rsidR="00BC2334" w:rsidRDefault="00BC2334" w:rsidP="007A395D">
    <w:pPr>
      <w:pStyle w:val="Header"/>
      <w:jc w:val="center"/>
    </w:pPr>
    <w:r>
      <w:rPr>
        <w:noProof/>
        <w:lang w:val="nl-NL" w:eastAsia="nl-NL"/>
      </w:rPr>
      <w:drawing>
        <wp:anchor distT="0" distB="0" distL="114300" distR="114300" simplePos="0" relativeHeight="251658240" behindDoc="0" locked="0" layoutInCell="1" allowOverlap="1" wp14:anchorId="45EB1AFA" wp14:editId="007CFB3E">
          <wp:simplePos x="0" y="0"/>
          <wp:positionH relativeFrom="column">
            <wp:posOffset>2522855</wp:posOffset>
          </wp:positionH>
          <wp:positionV relativeFrom="paragraph">
            <wp:posOffset>-100330</wp:posOffset>
          </wp:positionV>
          <wp:extent cx="852713" cy="831071"/>
          <wp:effectExtent l="0" t="0" r="0" b="0"/>
          <wp:wrapSquare wrapText="bothSides"/>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ALA_LogoVerti_RGB-1.png"/>
                  <pic:cNvPicPr/>
                </pic:nvPicPr>
                <pic:blipFill>
                  <a:blip r:embed="rId1">
                    <a:extLst>
                      <a:ext uri="{28A0092B-C50C-407E-A947-70E740481C1C}">
                        <a14:useLocalDpi xmlns:a14="http://schemas.microsoft.com/office/drawing/2010/main" val="0"/>
                      </a:ext>
                    </a:extLst>
                  </a:blip>
                  <a:stretch>
                    <a:fillRect/>
                  </a:stretch>
                </pic:blipFill>
                <pic:spPr>
                  <a:xfrm>
                    <a:off x="0" y="0"/>
                    <a:ext cx="852713" cy="831071"/>
                  </a:xfrm>
                  <a:prstGeom prst="rect">
                    <a:avLst/>
                  </a:prstGeom>
                </pic:spPr>
              </pic:pic>
            </a:graphicData>
          </a:graphic>
        </wp:anchor>
      </w:drawing>
    </w:r>
  </w:p>
  <w:p w14:paraId="677D74FF" w14:textId="20D0A5AB" w:rsidR="00BC2334" w:rsidRDefault="00BC2334" w:rsidP="007A395D">
    <w:pPr>
      <w:pStyle w:val="Header"/>
      <w:jc w:val="center"/>
    </w:pPr>
  </w:p>
  <w:p w14:paraId="43F3C4F1" w14:textId="526CEAB2" w:rsidR="007C346C" w:rsidRDefault="007C346C" w:rsidP="007A395D">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6821802"/>
    <w:lvl w:ilvl="0">
      <w:start w:val="1"/>
      <w:numFmt w:val="decimal"/>
      <w:pStyle w:val="ListNumber"/>
      <w:lvlText w:val="%1."/>
      <w:lvlJc w:val="left"/>
      <w:pPr>
        <w:tabs>
          <w:tab w:val="num" w:pos="360"/>
        </w:tabs>
        <w:ind w:left="360" w:hanging="360"/>
      </w:pPr>
    </w:lvl>
  </w:abstractNum>
  <w:abstractNum w:abstractNumId="1"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33478BF"/>
    <w:multiLevelType w:val="hybridMultilevel"/>
    <w:tmpl w:val="11D8C93E"/>
    <w:lvl w:ilvl="0" w:tplc="9008FE02">
      <w:start w:val="1"/>
      <w:numFmt w:val="bullet"/>
      <w:pStyle w:val="InsetList"/>
      <w:lvlText w:val=""/>
      <w:lvlJc w:val="left"/>
      <w:pPr>
        <w:ind w:left="680" w:hanging="396"/>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4F700B"/>
    <w:multiLevelType w:val="multilevel"/>
    <w:tmpl w:val="71761D6C"/>
    <w:lvl w:ilvl="0">
      <w:start w:val="1"/>
      <w:numFmt w:val="upperLetter"/>
      <w:pStyle w:val="Annex"/>
      <w:lvlText w:val="ANNEX %1"/>
      <w:lvlJc w:val="left"/>
      <w:pPr>
        <w:ind w:left="851" w:hanging="851"/>
      </w:pPr>
      <w:rPr>
        <w:rFonts w:asciiTheme="minorHAnsi" w:hAnsiTheme="minorHAnsi" w:hint="default"/>
        <w:b/>
        <w:i w:val="0"/>
        <w:caps/>
        <w:color w:val="00558C"/>
        <w:sz w:val="28"/>
        <w:u w:val="none" w:color="407EC9"/>
      </w:rPr>
    </w:lvl>
    <w:lvl w:ilvl="1">
      <w:start w:val="1"/>
      <w:numFmt w:val="decimal"/>
      <w:pStyle w:val="AnnexHead2"/>
      <w:lvlText w:val="%1.%2."/>
      <w:lvlJc w:val="left"/>
      <w:pPr>
        <w:ind w:left="851" w:hanging="851"/>
      </w:pPr>
      <w:rPr>
        <w:rFonts w:ascii="Calibri" w:hAnsi="Calibri" w:hint="default"/>
        <w:b/>
        <w:i w:val="0"/>
        <w:caps/>
        <w:color w:val="00558C"/>
        <w:sz w:val="24"/>
      </w:rPr>
    </w:lvl>
    <w:lvl w:ilvl="2">
      <w:start w:val="1"/>
      <w:numFmt w:val="decimal"/>
      <w:pStyle w:val="AnnexHead3"/>
      <w:lvlText w:val="%1.%2.%3."/>
      <w:lvlJc w:val="left"/>
      <w:pPr>
        <w:ind w:left="1021" w:hanging="1021"/>
      </w:pPr>
      <w:rPr>
        <w:rFonts w:ascii="Calibri" w:hAnsi="Calibri" w:hint="default"/>
        <w:b/>
        <w:i w:val="0"/>
        <w:vanish w:val="0"/>
        <w:color w:val="00558C"/>
        <w:sz w:val="24"/>
      </w:rPr>
    </w:lvl>
    <w:lvl w:ilvl="3">
      <w:start w:val="1"/>
      <w:numFmt w:val="decimal"/>
      <w:pStyle w:val="AnnexHead4"/>
      <w:lvlText w:val="%1.%2.%3.%4."/>
      <w:lvlJc w:val="left"/>
      <w:pPr>
        <w:ind w:left="1134" w:hanging="1134"/>
      </w:pPr>
      <w:rPr>
        <w:rFonts w:ascii="Calibri" w:hAnsi="Calibri" w:hint="default"/>
        <w:b/>
        <w:i w:val="0"/>
        <w:caps/>
        <w:color w:val="00558C"/>
        <w:sz w:val="22"/>
      </w:rPr>
    </w:lvl>
    <w:lvl w:ilvl="4">
      <w:start w:val="1"/>
      <w:numFmt w:val="decimal"/>
      <w:pStyle w:val="AnnexHead5"/>
      <w:lvlText w:val="%1.%2.%3.%4.%5."/>
      <w:lvlJc w:val="left"/>
      <w:pPr>
        <w:ind w:left="1134" w:hanging="1134"/>
      </w:pPr>
      <w:rPr>
        <w:rFonts w:ascii="Calibri" w:hAnsi="Calibri" w:hint="default"/>
        <w:b w:val="0"/>
        <w:i w:val="0"/>
        <w:caps/>
        <w:color w:val="00558C"/>
        <w:sz w:val="22"/>
      </w:rPr>
    </w:lvl>
    <w:lvl w:ilvl="5">
      <w:start w:val="1"/>
      <w:numFmt w:val="decimal"/>
      <w:lvlText w:val="%1.%2.%3.%4.%5.%6."/>
      <w:lvlJc w:val="left"/>
      <w:pPr>
        <w:ind w:left="851" w:hanging="851"/>
      </w:pPr>
      <w:rPr>
        <w:rFonts w:hint="default"/>
      </w:rPr>
    </w:lvl>
    <w:lvl w:ilvl="6">
      <w:start w:val="1"/>
      <w:numFmt w:val="decimal"/>
      <w:lvlText w:val="%1.%2.%3.%4.%5.%6.%7."/>
      <w:lvlJc w:val="left"/>
      <w:pPr>
        <w:ind w:left="851" w:hanging="851"/>
      </w:pPr>
      <w:rPr>
        <w:rFonts w:hint="default"/>
      </w:rPr>
    </w:lvl>
    <w:lvl w:ilvl="7">
      <w:start w:val="1"/>
      <w:numFmt w:val="decimal"/>
      <w:lvlText w:val="%1.%2.%3.%4.%5.%6.%7.%8."/>
      <w:lvlJc w:val="left"/>
      <w:pPr>
        <w:ind w:left="851" w:hanging="851"/>
      </w:pPr>
      <w:rPr>
        <w:rFonts w:hint="default"/>
      </w:rPr>
    </w:lvl>
    <w:lvl w:ilvl="8">
      <w:start w:val="1"/>
      <w:numFmt w:val="decimal"/>
      <w:lvlText w:val="%1.%2.%3.%4.%5.%6.%7.%8.%9."/>
      <w:lvlJc w:val="left"/>
      <w:pPr>
        <w:ind w:left="851" w:hanging="851"/>
      </w:pPr>
      <w:rPr>
        <w:rFonts w:hint="default"/>
      </w:rPr>
    </w:lvl>
  </w:abstractNum>
  <w:abstractNum w:abstractNumId="4" w15:restartNumberingAfterBreak="0">
    <w:nsid w:val="16102258"/>
    <w:multiLevelType w:val="multilevel"/>
    <w:tmpl w:val="5F0A5E12"/>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5" w15:restartNumberingAfterBreak="0">
    <w:nsid w:val="17F413B4"/>
    <w:multiLevelType w:val="hybridMultilevel"/>
    <w:tmpl w:val="AF78064E"/>
    <w:lvl w:ilvl="0" w:tplc="4A283B6A">
      <w:start w:val="1"/>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9A1740F"/>
    <w:multiLevelType w:val="multilevel"/>
    <w:tmpl w:val="A04E49A4"/>
    <w:lvl w:ilvl="0">
      <w:start w:val="1"/>
      <w:numFmt w:val="decimal"/>
      <w:pStyle w:val="Appendix"/>
      <w:lvlText w:val="APPENDIX %1"/>
      <w:lvlJc w:val="left"/>
      <w:pPr>
        <w:ind w:left="1701" w:hanging="1701"/>
      </w:pPr>
      <w:rPr>
        <w:rFonts w:ascii="Calibri (Body)" w:hAnsi="Calibri (Body)" w:hint="default"/>
        <w:b/>
        <w:bCs w:val="0"/>
        <w:i w:val="0"/>
        <w:iCs w:val="0"/>
        <w:caps/>
        <w:smallCaps w:val="0"/>
        <w:strike w:val="0"/>
        <w:dstrike w:val="0"/>
        <w:outline w:val="0"/>
        <w:shadow w:val="0"/>
        <w:emboss w:val="0"/>
        <w:imprint w:val="0"/>
        <w:noProof w:val="0"/>
        <w:vanish w:val="0"/>
        <w:color w:val="00558C"/>
        <w:spacing w:val="0"/>
        <w:kern w:val="0"/>
        <w:position w:val="0"/>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AppendixHead1"/>
      <w:lvlText w:val="%2."/>
      <w:lvlJc w:val="left"/>
      <w:pPr>
        <w:ind w:left="907" w:hanging="907"/>
      </w:pPr>
      <w:rPr>
        <w:rFonts w:hint="default"/>
      </w:rPr>
    </w:lvl>
    <w:lvl w:ilvl="2">
      <w:start w:val="1"/>
      <w:numFmt w:val="decimal"/>
      <w:pStyle w:val="AppendixHead2"/>
      <w:lvlText w:val="%2.%3."/>
      <w:lvlJc w:val="left"/>
      <w:pPr>
        <w:ind w:left="1247" w:hanging="1247"/>
      </w:pPr>
      <w:rPr>
        <w:rFonts w:hint="default"/>
      </w:rPr>
    </w:lvl>
    <w:lvl w:ilvl="3">
      <w:start w:val="1"/>
      <w:numFmt w:val="decimal"/>
      <w:pStyle w:val="AppendixHead3"/>
      <w:lvlText w:val="%2.%3.%4."/>
      <w:lvlJc w:val="left"/>
      <w:pPr>
        <w:ind w:left="2865" w:hanging="1588"/>
      </w:pPr>
      <w:rPr>
        <w:rFonts w:hint="default"/>
      </w:rPr>
    </w:lvl>
    <w:lvl w:ilvl="4">
      <w:start w:val="1"/>
      <w:numFmt w:val="decimal"/>
      <w:pStyle w:val="AppendixHead4"/>
      <w:lvlText w:val="%2.%3.%4.%5."/>
      <w:lvlJc w:val="left"/>
      <w:pPr>
        <w:ind w:left="1758" w:hanging="1758"/>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5556D9"/>
    <w:multiLevelType w:val="hybridMultilevel"/>
    <w:tmpl w:val="0F7EC276"/>
    <w:lvl w:ilvl="0" w:tplc="FEFA4D5A">
      <w:numFmt w:val="bullet"/>
      <w:lvlText w:val=""/>
      <w:lvlJc w:val="left"/>
      <w:pPr>
        <w:ind w:left="720" w:hanging="360"/>
      </w:pPr>
      <w:rPr>
        <w:rFonts w:ascii="Symbol" w:eastAsiaTheme="minorHAnsi" w:hAnsi="Symbol" w:cstheme="minorBidi"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8" w15:restartNumberingAfterBreak="0">
    <w:nsid w:val="1E7E01D9"/>
    <w:multiLevelType w:val="hybridMultilevel"/>
    <w:tmpl w:val="ECFE5922"/>
    <w:lvl w:ilvl="0" w:tplc="EAC2AAE0">
      <w:start w:val="1"/>
      <w:numFmt w:val="decimal"/>
      <w:pStyle w:val="Reference"/>
      <w:lvlText w:val="[%1]"/>
      <w:lvlJc w:val="left"/>
      <w:pPr>
        <w:tabs>
          <w:tab w:val="num" w:pos="0"/>
        </w:tabs>
        <w:ind w:left="567" w:hanging="567"/>
      </w:pPr>
      <w:rPr>
        <w:rFonts w:asciiTheme="minorHAnsi" w:hAnsiTheme="minorHAnsi"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34245C5"/>
    <w:multiLevelType w:val="multilevel"/>
    <w:tmpl w:val="176E3CEA"/>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1" w15:restartNumberingAfterBreak="0">
    <w:nsid w:val="28336371"/>
    <w:multiLevelType w:val="hybridMultilevel"/>
    <w:tmpl w:val="997491D8"/>
    <w:lvl w:ilvl="0" w:tplc="930467F4">
      <w:start w:val="1"/>
      <w:numFmt w:val="bullet"/>
      <w:pStyle w:val="Tableinsetlist"/>
      <w:lvlText w:val=""/>
      <w:lvlJc w:val="left"/>
      <w:pPr>
        <w:ind w:left="397" w:hanging="284"/>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4E1CF1"/>
    <w:multiLevelType w:val="multilevel"/>
    <w:tmpl w:val="1E38A4A2"/>
    <w:lvl w:ilvl="0">
      <w:start w:val="1"/>
      <w:numFmt w:val="decimal"/>
      <w:pStyle w:val="AnnexTablecaption"/>
      <w:lvlText w:val="Tabl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DB2C74"/>
    <w:multiLevelType w:val="multilevel"/>
    <w:tmpl w:val="4B8246FA"/>
    <w:lvl w:ilvl="0">
      <w:start w:val="1"/>
      <w:numFmt w:val="decimal"/>
      <w:pStyle w:val="Annex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2547343"/>
    <w:multiLevelType w:val="multilevel"/>
    <w:tmpl w:val="0B2865BA"/>
    <w:lvl w:ilvl="0">
      <w:start w:val="1"/>
      <w:numFmt w:val="decimal"/>
      <w:pStyle w:val="Furtherreading"/>
      <w:lvlText w:val="[%1]"/>
      <w:lvlJc w:val="left"/>
      <w:pPr>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3182289"/>
    <w:multiLevelType w:val="hybridMultilevel"/>
    <w:tmpl w:val="228E1038"/>
    <w:lvl w:ilvl="0" w:tplc="04090003">
      <w:start w:val="1"/>
      <w:numFmt w:val="bullet"/>
      <w:lvlText w:val="o"/>
      <w:lvlJc w:val="left"/>
      <w:pPr>
        <w:ind w:left="720" w:hanging="360"/>
      </w:pPr>
      <w:rPr>
        <w:rFonts w:ascii="Courier New" w:hAnsi="Courier New" w:hint="default"/>
      </w:rPr>
    </w:lvl>
    <w:lvl w:ilvl="1" w:tplc="04070003">
      <w:start w:val="1"/>
      <w:numFmt w:val="bullet"/>
      <w:lvlText w:val="o"/>
      <w:lvlJc w:val="left"/>
      <w:pPr>
        <w:ind w:left="720" w:hanging="360"/>
      </w:pPr>
      <w:rPr>
        <w:rFonts w:ascii="Courier New" w:hAnsi="Courier New" w:cs="Courier New" w:hint="default"/>
      </w:rPr>
    </w:lvl>
    <w:lvl w:ilvl="2" w:tplc="04070005">
      <w:start w:val="1"/>
      <w:numFmt w:val="bullet"/>
      <w:lvlText w:val=""/>
      <w:lvlJc w:val="left"/>
      <w:pPr>
        <w:ind w:left="1440" w:hanging="360"/>
      </w:pPr>
      <w:rPr>
        <w:rFonts w:ascii="Wingdings" w:hAnsi="Wingdings" w:hint="default"/>
      </w:rPr>
    </w:lvl>
    <w:lvl w:ilvl="3" w:tplc="04070001">
      <w:start w:val="1"/>
      <w:numFmt w:val="bullet"/>
      <w:lvlText w:val=""/>
      <w:lvlJc w:val="left"/>
      <w:pPr>
        <w:ind w:left="2160" w:hanging="360"/>
      </w:pPr>
      <w:rPr>
        <w:rFonts w:ascii="Symbol" w:hAnsi="Symbol" w:hint="default"/>
      </w:rPr>
    </w:lvl>
    <w:lvl w:ilvl="4" w:tplc="04070003" w:tentative="1">
      <w:start w:val="1"/>
      <w:numFmt w:val="bullet"/>
      <w:lvlText w:val="o"/>
      <w:lvlJc w:val="left"/>
      <w:pPr>
        <w:ind w:left="2880" w:hanging="360"/>
      </w:pPr>
      <w:rPr>
        <w:rFonts w:ascii="Courier New" w:hAnsi="Courier New" w:cs="Courier New" w:hint="default"/>
      </w:rPr>
    </w:lvl>
    <w:lvl w:ilvl="5" w:tplc="04070005" w:tentative="1">
      <w:start w:val="1"/>
      <w:numFmt w:val="bullet"/>
      <w:lvlText w:val=""/>
      <w:lvlJc w:val="left"/>
      <w:pPr>
        <w:ind w:left="3600" w:hanging="360"/>
      </w:pPr>
      <w:rPr>
        <w:rFonts w:ascii="Wingdings" w:hAnsi="Wingdings" w:hint="default"/>
      </w:rPr>
    </w:lvl>
    <w:lvl w:ilvl="6" w:tplc="04070001" w:tentative="1">
      <w:start w:val="1"/>
      <w:numFmt w:val="bullet"/>
      <w:lvlText w:val=""/>
      <w:lvlJc w:val="left"/>
      <w:pPr>
        <w:ind w:left="4320" w:hanging="360"/>
      </w:pPr>
      <w:rPr>
        <w:rFonts w:ascii="Symbol" w:hAnsi="Symbol" w:hint="default"/>
      </w:rPr>
    </w:lvl>
    <w:lvl w:ilvl="7" w:tplc="04070003" w:tentative="1">
      <w:start w:val="1"/>
      <w:numFmt w:val="bullet"/>
      <w:lvlText w:val="o"/>
      <w:lvlJc w:val="left"/>
      <w:pPr>
        <w:ind w:left="5040" w:hanging="360"/>
      </w:pPr>
      <w:rPr>
        <w:rFonts w:ascii="Courier New" w:hAnsi="Courier New" w:cs="Courier New" w:hint="default"/>
      </w:rPr>
    </w:lvl>
    <w:lvl w:ilvl="8" w:tplc="04070005" w:tentative="1">
      <w:start w:val="1"/>
      <w:numFmt w:val="bullet"/>
      <w:lvlText w:val=""/>
      <w:lvlJc w:val="left"/>
      <w:pPr>
        <w:ind w:left="5760" w:hanging="360"/>
      </w:pPr>
      <w:rPr>
        <w:rFonts w:ascii="Wingdings" w:hAnsi="Wingdings" w:hint="default"/>
      </w:rPr>
    </w:lvl>
  </w:abstractNum>
  <w:abstractNum w:abstractNumId="17" w15:restartNumberingAfterBreak="0">
    <w:nsid w:val="44041789"/>
    <w:multiLevelType w:val="multilevel"/>
    <w:tmpl w:val="541C20AE"/>
    <w:lvl w:ilvl="0">
      <w:start w:val="1"/>
      <w:numFmt w:val="decimal"/>
      <w:pStyle w:val="List1"/>
      <w:lvlText w:val="%1"/>
      <w:lvlJc w:val="left"/>
      <w:pPr>
        <w:tabs>
          <w:tab w:val="num" w:pos="567"/>
        </w:tabs>
        <w:ind w:left="567" w:hanging="567"/>
      </w:pPr>
      <w:rPr>
        <w:rFonts w:ascii="Calibri" w:hAnsi="Calibri"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48D554E7"/>
    <w:multiLevelType w:val="hybridMultilevel"/>
    <w:tmpl w:val="6F7ED8FE"/>
    <w:lvl w:ilvl="0" w:tplc="5A2A8644">
      <w:start w:val="1"/>
      <w:numFmt w:val="bullet"/>
      <w:pStyle w:val="Bullet1"/>
      <w:lvlText w:val=""/>
      <w:lvlJc w:val="left"/>
      <w:pPr>
        <w:ind w:left="360" w:hanging="360"/>
      </w:pPr>
      <w:rPr>
        <w:rFonts w:ascii="Symbol" w:hAnsi="Symbol" w:hint="default"/>
        <w:color w:val="00558C"/>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4CD41EA0"/>
    <w:multiLevelType w:val="hybridMultilevel"/>
    <w:tmpl w:val="74DA5B60"/>
    <w:lvl w:ilvl="0" w:tplc="9848807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2" w15:restartNumberingAfterBreak="0">
    <w:nsid w:val="5EB057A3"/>
    <w:multiLevelType w:val="multilevel"/>
    <w:tmpl w:val="46686680"/>
    <w:lvl w:ilvl="0">
      <w:start w:val="1"/>
      <w:numFmt w:val="decimal"/>
      <w:pStyle w:val="Equation"/>
      <w:lvlText w:val="(%1)"/>
      <w:lvlJc w:val="left"/>
      <w:pPr>
        <w:ind w:left="360" w:hanging="360"/>
      </w:pPr>
      <w:rPr>
        <w:rFonts w:hint="default"/>
        <w:b w:val="0"/>
        <w:i w:val="0"/>
        <w:sz w:val="22"/>
        <w:u w:val="no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4" w15:restartNumberingAfterBreak="0">
    <w:nsid w:val="67AB4D84"/>
    <w:multiLevelType w:val="multilevel"/>
    <w:tmpl w:val="FFDC463E"/>
    <w:lvl w:ilvl="0">
      <w:start w:val="1"/>
      <w:numFmt w:val="decimal"/>
      <w:pStyle w:val="Heading1"/>
      <w:lvlText w:val="%1."/>
      <w:lvlJc w:val="left"/>
      <w:pPr>
        <w:tabs>
          <w:tab w:val="num" w:pos="1560"/>
        </w:tabs>
        <w:ind w:left="2269" w:hanging="709"/>
      </w:pPr>
      <w:rPr>
        <w:rFonts w:asciiTheme="minorHAnsi" w:hAnsiTheme="minorHAnsi" w:hint="default"/>
        <w:b/>
        <w:i w:val="0"/>
        <w:color w:val="00558C"/>
        <w:sz w:val="28"/>
      </w:rPr>
    </w:lvl>
    <w:lvl w:ilvl="1">
      <w:start w:val="1"/>
      <w:numFmt w:val="decimal"/>
      <w:pStyle w:val="Heading2"/>
      <w:lvlText w:val="%1.%2."/>
      <w:lvlJc w:val="left"/>
      <w:pPr>
        <w:tabs>
          <w:tab w:val="num" w:pos="1418"/>
        </w:tabs>
        <w:ind w:left="2269" w:hanging="851"/>
      </w:pPr>
      <w:rPr>
        <w:rFonts w:asciiTheme="minorHAnsi" w:hAnsiTheme="minorHAnsi" w:hint="default"/>
        <w:b/>
        <w:i w:val="0"/>
        <w:color w:val="00558C"/>
        <w:sz w:val="24"/>
      </w:rPr>
    </w:lvl>
    <w:lvl w:ilvl="2">
      <w:start w:val="1"/>
      <w:numFmt w:val="decimal"/>
      <w:pStyle w:val="Heading3"/>
      <w:lvlText w:val="%1.%2.%3."/>
      <w:lvlJc w:val="left"/>
      <w:pPr>
        <w:tabs>
          <w:tab w:val="num" w:pos="0"/>
        </w:tabs>
        <w:ind w:left="992" w:hanging="992"/>
      </w:pPr>
      <w:rPr>
        <w:rFonts w:asciiTheme="minorHAnsi" w:hAnsiTheme="minorHAnsi" w:hint="default"/>
        <w:b/>
        <w:i w:val="0"/>
        <w:color w:val="00558C"/>
        <w:sz w:val="22"/>
      </w:rPr>
    </w:lvl>
    <w:lvl w:ilvl="3">
      <w:start w:val="1"/>
      <w:numFmt w:val="decimal"/>
      <w:pStyle w:val="Heading4"/>
      <w:lvlText w:val="%1.%2.%3.%4."/>
      <w:lvlJc w:val="left"/>
      <w:pPr>
        <w:tabs>
          <w:tab w:val="num" w:pos="0"/>
        </w:tabs>
        <w:ind w:left="1134" w:hanging="1134"/>
      </w:pPr>
      <w:rPr>
        <w:rFonts w:asciiTheme="minorHAnsi" w:hAnsiTheme="minorHAnsi" w:hint="default"/>
        <w:b/>
        <w:i w:val="0"/>
        <w:color w:val="00558C"/>
        <w:sz w:val="22"/>
      </w:rPr>
    </w:lvl>
    <w:lvl w:ilvl="4">
      <w:start w:val="1"/>
      <w:numFmt w:val="decimal"/>
      <w:pStyle w:val="Heading5"/>
      <w:lvlText w:val="%1.%2.%3.%4.%5"/>
      <w:lvlJc w:val="left"/>
      <w:pPr>
        <w:ind w:left="1008" w:hanging="1008"/>
      </w:pPr>
      <w:rPr>
        <w:rFonts w:ascii="Calibri" w:hAnsi="Calibri" w:hint="default"/>
        <w:color w:val="00558C"/>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6C9C62AB"/>
    <w:multiLevelType w:val="multilevel"/>
    <w:tmpl w:val="5C4AF784"/>
    <w:lvl w:ilvl="0">
      <w:start w:val="1"/>
      <w:numFmt w:val="decimal"/>
      <w:lvlText w:val="%1"/>
      <w:lvlJc w:val="left"/>
      <w:pPr>
        <w:ind w:left="567" w:hanging="567"/>
      </w:pPr>
      <w:rPr>
        <w:rFonts w:asciiTheme="minorHAnsi" w:hAnsiTheme="minorHAnsi" w:hint="default"/>
        <w:b w:val="0"/>
        <w:i w:val="0"/>
        <w:sz w:val="22"/>
      </w:rPr>
    </w:lvl>
    <w:lvl w:ilvl="1">
      <w:start w:val="1"/>
      <w:numFmt w:val="lowerLetter"/>
      <w:pStyle w:val="Lista"/>
      <w:lvlText w:val="%2"/>
      <w:lvlJc w:val="left"/>
      <w:pPr>
        <w:ind w:left="1134" w:hanging="567"/>
      </w:pPr>
      <w:rPr>
        <w:rFonts w:asciiTheme="minorHAnsi" w:hAnsiTheme="minorHAnsi" w:hint="default"/>
        <w:b w:val="0"/>
        <w:i w:val="0"/>
        <w:sz w:val="22"/>
      </w:rPr>
    </w:lvl>
    <w:lvl w:ilvl="2">
      <w:start w:val="1"/>
      <w:numFmt w:val="lowerRoman"/>
      <w:pStyle w:val="Listi"/>
      <w:lvlText w:val="%3"/>
      <w:lvlJc w:val="left"/>
      <w:pPr>
        <w:ind w:left="2268" w:hanging="567"/>
      </w:pPr>
      <w:rPr>
        <w:rFonts w:asciiTheme="minorHAnsi" w:hAnsiTheme="minorHAnsi" w:hint="default"/>
        <w:b w:val="0"/>
        <w:i w:val="0"/>
        <w:sz w:val="20"/>
      </w:rPr>
    </w:lvl>
    <w:lvl w:ilvl="3">
      <w:start w:val="1"/>
      <w:numFmt w:val="decimal"/>
      <w:lvlText w:val="(%4)"/>
      <w:lvlJc w:val="left"/>
      <w:pPr>
        <w:ind w:left="2858" w:hanging="360"/>
      </w:pPr>
      <w:rPr>
        <w:rFonts w:hint="default"/>
      </w:rPr>
    </w:lvl>
    <w:lvl w:ilvl="4">
      <w:start w:val="1"/>
      <w:numFmt w:val="lowerLetter"/>
      <w:lvlText w:val="(%5)"/>
      <w:lvlJc w:val="left"/>
      <w:pPr>
        <w:ind w:left="3218" w:hanging="360"/>
      </w:pPr>
      <w:rPr>
        <w:rFonts w:hint="default"/>
      </w:rPr>
    </w:lvl>
    <w:lvl w:ilvl="5">
      <w:start w:val="1"/>
      <w:numFmt w:val="lowerRoman"/>
      <w:lvlText w:val="(%6)"/>
      <w:lvlJc w:val="left"/>
      <w:pPr>
        <w:ind w:left="3578" w:hanging="360"/>
      </w:pPr>
      <w:rPr>
        <w:rFonts w:hint="default"/>
      </w:rPr>
    </w:lvl>
    <w:lvl w:ilvl="6">
      <w:start w:val="1"/>
      <w:numFmt w:val="decimal"/>
      <w:lvlText w:val="%7."/>
      <w:lvlJc w:val="left"/>
      <w:pPr>
        <w:ind w:left="3938" w:hanging="360"/>
      </w:pPr>
      <w:rPr>
        <w:rFonts w:hint="default"/>
      </w:rPr>
    </w:lvl>
    <w:lvl w:ilvl="7">
      <w:start w:val="1"/>
      <w:numFmt w:val="lowerLetter"/>
      <w:lvlText w:val="%8."/>
      <w:lvlJc w:val="left"/>
      <w:pPr>
        <w:ind w:left="4298" w:hanging="360"/>
      </w:pPr>
      <w:rPr>
        <w:rFonts w:hint="default"/>
      </w:rPr>
    </w:lvl>
    <w:lvl w:ilvl="8">
      <w:start w:val="1"/>
      <w:numFmt w:val="lowerRoman"/>
      <w:lvlText w:val="%9."/>
      <w:lvlJc w:val="left"/>
      <w:pPr>
        <w:ind w:left="4658" w:hanging="360"/>
      </w:pPr>
      <w:rPr>
        <w:rFonts w:hint="default"/>
      </w:rPr>
    </w:lvl>
  </w:abstractNum>
  <w:abstractNum w:abstractNumId="27" w15:restartNumberingAfterBreak="0">
    <w:nsid w:val="712027B0"/>
    <w:multiLevelType w:val="hybridMultilevel"/>
    <w:tmpl w:val="702CBB30"/>
    <w:lvl w:ilvl="0" w:tplc="98488076">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6D64DA6"/>
    <w:multiLevelType w:val="hybridMultilevel"/>
    <w:tmpl w:val="60E6F4BE"/>
    <w:lvl w:ilvl="0" w:tplc="84F40B06">
      <w:start w:val="1"/>
      <w:numFmt w:val="bullet"/>
      <w:pStyle w:val="Bullet3"/>
      <w:lvlText w:val="o"/>
      <w:lvlJc w:val="left"/>
      <w:pPr>
        <w:ind w:left="1211" w:hanging="360"/>
      </w:pPr>
      <w:rPr>
        <w:rFonts w:ascii="Courier New" w:hAnsi="Courier New" w:cs="Courier New"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B11B89"/>
    <w:multiLevelType w:val="hybridMultilevel"/>
    <w:tmpl w:val="22EAEB96"/>
    <w:lvl w:ilvl="0" w:tplc="D44E2B6C">
      <w:start w:val="1"/>
      <w:numFmt w:val="bullet"/>
      <w:pStyle w:val="Bullet2"/>
      <w:lvlText w:val=""/>
      <w:lvlJc w:val="left"/>
      <w:pPr>
        <w:ind w:left="851" w:hanging="426"/>
      </w:pPr>
      <w:rPr>
        <w:rFonts w:ascii="Symbol" w:hAnsi="Symbol" w:hint="default"/>
        <w:color w:val="B2C1ED"/>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00183709">
    <w:abstractNumId w:val="0"/>
  </w:num>
  <w:num w:numId="2" w16cid:durableId="1058746942">
    <w:abstractNumId w:val="18"/>
  </w:num>
  <w:num w:numId="3" w16cid:durableId="72973464">
    <w:abstractNumId w:val="1"/>
  </w:num>
  <w:num w:numId="4" w16cid:durableId="2104107935">
    <w:abstractNumId w:val="25"/>
  </w:num>
  <w:num w:numId="5" w16cid:durableId="600720064">
    <w:abstractNumId w:val="15"/>
  </w:num>
  <w:num w:numId="6" w16cid:durableId="360789854">
    <w:abstractNumId w:val="10"/>
  </w:num>
  <w:num w:numId="7" w16cid:durableId="1191382226">
    <w:abstractNumId w:val="23"/>
  </w:num>
  <w:num w:numId="8" w16cid:durableId="143814664">
    <w:abstractNumId w:val="8"/>
  </w:num>
  <w:num w:numId="9" w16cid:durableId="2026860432">
    <w:abstractNumId w:val="21"/>
  </w:num>
  <w:num w:numId="10" w16cid:durableId="728236196">
    <w:abstractNumId w:val="17"/>
  </w:num>
  <w:num w:numId="11" w16cid:durableId="646974578">
    <w:abstractNumId w:val="19"/>
  </w:num>
  <w:num w:numId="12" w16cid:durableId="2070112459">
    <w:abstractNumId w:val="29"/>
  </w:num>
  <w:num w:numId="13" w16cid:durableId="1812092458">
    <w:abstractNumId w:val="3"/>
  </w:num>
  <w:num w:numId="14" w16cid:durableId="1621572994">
    <w:abstractNumId w:val="11"/>
  </w:num>
  <w:num w:numId="15" w16cid:durableId="1887135437">
    <w:abstractNumId w:val="4"/>
  </w:num>
  <w:num w:numId="16" w16cid:durableId="45880021">
    <w:abstractNumId w:val="2"/>
  </w:num>
  <w:num w:numId="17" w16cid:durableId="1429043589">
    <w:abstractNumId w:val="9"/>
  </w:num>
  <w:num w:numId="18" w16cid:durableId="774248925">
    <w:abstractNumId w:val="24"/>
  </w:num>
  <w:num w:numId="19" w16cid:durableId="1024554163">
    <w:abstractNumId w:val="28"/>
  </w:num>
  <w:num w:numId="20" w16cid:durableId="1921325212">
    <w:abstractNumId w:val="6"/>
  </w:num>
  <w:num w:numId="21" w16cid:durableId="22173081">
    <w:abstractNumId w:val="22"/>
  </w:num>
  <w:num w:numId="22" w16cid:durableId="1552232339">
    <w:abstractNumId w:val="14"/>
  </w:num>
  <w:num w:numId="23" w16cid:durableId="1045326463">
    <w:abstractNumId w:val="26"/>
  </w:num>
  <w:num w:numId="24" w16cid:durableId="196552717">
    <w:abstractNumId w:val="13"/>
  </w:num>
  <w:num w:numId="25" w16cid:durableId="2065641452">
    <w:abstractNumId w:val="12"/>
  </w:num>
  <w:num w:numId="26" w16cid:durableId="1821992501">
    <w:abstractNumId w:val="20"/>
  </w:num>
  <w:num w:numId="27" w16cid:durableId="1712068469">
    <w:abstractNumId w:val="5"/>
  </w:num>
  <w:num w:numId="28" w16cid:durableId="1306470661">
    <w:abstractNumId w:val="27"/>
  </w:num>
  <w:num w:numId="29" w16cid:durableId="510873780">
    <w:abstractNumId w:val="16"/>
  </w:num>
  <w:num w:numId="30" w16cid:durableId="819156827">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isplayBackgroundShape/>
  <w:attachedTemplate r:id="rId1"/>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G3NDKyALLMTM3NjJV0lIJTi4sz8/NACgxrAXLxrRssAAAA"/>
  </w:docVars>
  <w:rsids>
    <w:rsidRoot w:val="00FE5674"/>
    <w:rsid w:val="000005D3"/>
    <w:rsid w:val="000049D8"/>
    <w:rsid w:val="00036B9E"/>
    <w:rsid w:val="00037DF4"/>
    <w:rsid w:val="0004700E"/>
    <w:rsid w:val="000470A3"/>
    <w:rsid w:val="00054209"/>
    <w:rsid w:val="00057FCA"/>
    <w:rsid w:val="00063049"/>
    <w:rsid w:val="00070C13"/>
    <w:rsid w:val="000715C9"/>
    <w:rsid w:val="000739DB"/>
    <w:rsid w:val="0007749F"/>
    <w:rsid w:val="00083E4A"/>
    <w:rsid w:val="00084F33"/>
    <w:rsid w:val="00087F36"/>
    <w:rsid w:val="00096F17"/>
    <w:rsid w:val="000A0E8B"/>
    <w:rsid w:val="000A6316"/>
    <w:rsid w:val="000A77A7"/>
    <w:rsid w:val="000B1707"/>
    <w:rsid w:val="000B46C7"/>
    <w:rsid w:val="000B6215"/>
    <w:rsid w:val="000C1B3E"/>
    <w:rsid w:val="000C349E"/>
    <w:rsid w:val="000E08B9"/>
    <w:rsid w:val="0010532B"/>
    <w:rsid w:val="00110203"/>
    <w:rsid w:val="0011083D"/>
    <w:rsid w:val="00110AE7"/>
    <w:rsid w:val="00116A63"/>
    <w:rsid w:val="001241C8"/>
    <w:rsid w:val="001245FD"/>
    <w:rsid w:val="0012517D"/>
    <w:rsid w:val="00126E34"/>
    <w:rsid w:val="00154895"/>
    <w:rsid w:val="00155698"/>
    <w:rsid w:val="00156CB6"/>
    <w:rsid w:val="00161E59"/>
    <w:rsid w:val="001662D8"/>
    <w:rsid w:val="00174B6E"/>
    <w:rsid w:val="001771B0"/>
    <w:rsid w:val="00177D21"/>
    <w:rsid w:val="00177F4D"/>
    <w:rsid w:val="00180DDA"/>
    <w:rsid w:val="001A060D"/>
    <w:rsid w:val="001A571F"/>
    <w:rsid w:val="001B2A2D"/>
    <w:rsid w:val="001B737D"/>
    <w:rsid w:val="001C33B8"/>
    <w:rsid w:val="001C34B7"/>
    <w:rsid w:val="001C44A3"/>
    <w:rsid w:val="001C752D"/>
    <w:rsid w:val="001C77BB"/>
    <w:rsid w:val="001D36B3"/>
    <w:rsid w:val="001E0E15"/>
    <w:rsid w:val="001E4C29"/>
    <w:rsid w:val="001F0D0B"/>
    <w:rsid w:val="001F528A"/>
    <w:rsid w:val="001F704E"/>
    <w:rsid w:val="001F7827"/>
    <w:rsid w:val="00201722"/>
    <w:rsid w:val="002125B0"/>
    <w:rsid w:val="00221E08"/>
    <w:rsid w:val="002366D9"/>
    <w:rsid w:val="002371B4"/>
    <w:rsid w:val="00237516"/>
    <w:rsid w:val="00237D7C"/>
    <w:rsid w:val="00243228"/>
    <w:rsid w:val="002451E3"/>
    <w:rsid w:val="00251483"/>
    <w:rsid w:val="00252172"/>
    <w:rsid w:val="00253DF6"/>
    <w:rsid w:val="00255CAA"/>
    <w:rsid w:val="0025741F"/>
    <w:rsid w:val="00264305"/>
    <w:rsid w:val="00273D28"/>
    <w:rsid w:val="002743B8"/>
    <w:rsid w:val="00286FEF"/>
    <w:rsid w:val="0029717B"/>
    <w:rsid w:val="002A0346"/>
    <w:rsid w:val="002A0929"/>
    <w:rsid w:val="002A396B"/>
    <w:rsid w:val="002A4487"/>
    <w:rsid w:val="002A5EB3"/>
    <w:rsid w:val="002B49E9"/>
    <w:rsid w:val="002C632E"/>
    <w:rsid w:val="002C6B8E"/>
    <w:rsid w:val="002C77D1"/>
    <w:rsid w:val="002D2D08"/>
    <w:rsid w:val="002D324D"/>
    <w:rsid w:val="002D3E8B"/>
    <w:rsid w:val="002D4575"/>
    <w:rsid w:val="002D5C0C"/>
    <w:rsid w:val="002E03D1"/>
    <w:rsid w:val="002E66DB"/>
    <w:rsid w:val="002E69EB"/>
    <w:rsid w:val="002E6B74"/>
    <w:rsid w:val="002E6FCA"/>
    <w:rsid w:val="002F4800"/>
    <w:rsid w:val="002F7405"/>
    <w:rsid w:val="00301EBC"/>
    <w:rsid w:val="003120D1"/>
    <w:rsid w:val="00312CD0"/>
    <w:rsid w:val="00320041"/>
    <w:rsid w:val="00333FB8"/>
    <w:rsid w:val="003351C4"/>
    <w:rsid w:val="00336E8C"/>
    <w:rsid w:val="00345CA5"/>
    <w:rsid w:val="0035243F"/>
    <w:rsid w:val="00356CD0"/>
    <w:rsid w:val="00362CD9"/>
    <w:rsid w:val="00363F4F"/>
    <w:rsid w:val="003761CA"/>
    <w:rsid w:val="00377FBA"/>
    <w:rsid w:val="0038049E"/>
    <w:rsid w:val="00380DAF"/>
    <w:rsid w:val="0038258E"/>
    <w:rsid w:val="00390DF3"/>
    <w:rsid w:val="003972CE"/>
    <w:rsid w:val="003A6B8E"/>
    <w:rsid w:val="003B2635"/>
    <w:rsid w:val="003B28F5"/>
    <w:rsid w:val="003B7B7D"/>
    <w:rsid w:val="003C54CB"/>
    <w:rsid w:val="003C7A2A"/>
    <w:rsid w:val="003D25A2"/>
    <w:rsid w:val="003D2DC1"/>
    <w:rsid w:val="003D69D0"/>
    <w:rsid w:val="003E5D1D"/>
    <w:rsid w:val="003F2918"/>
    <w:rsid w:val="003F2F2A"/>
    <w:rsid w:val="003F33FB"/>
    <w:rsid w:val="003F430E"/>
    <w:rsid w:val="003F598B"/>
    <w:rsid w:val="003F5C47"/>
    <w:rsid w:val="003F6345"/>
    <w:rsid w:val="0041088C"/>
    <w:rsid w:val="0041230E"/>
    <w:rsid w:val="004202DD"/>
    <w:rsid w:val="00420A38"/>
    <w:rsid w:val="00426DB3"/>
    <w:rsid w:val="00427AD8"/>
    <w:rsid w:val="00431B19"/>
    <w:rsid w:val="00432E28"/>
    <w:rsid w:val="00441EA1"/>
    <w:rsid w:val="00443C99"/>
    <w:rsid w:val="004533B7"/>
    <w:rsid w:val="004541CB"/>
    <w:rsid w:val="004661AD"/>
    <w:rsid w:val="00466E66"/>
    <w:rsid w:val="00480DB2"/>
    <w:rsid w:val="004B451A"/>
    <w:rsid w:val="004B77F2"/>
    <w:rsid w:val="004C2635"/>
    <w:rsid w:val="004C5254"/>
    <w:rsid w:val="004D1D85"/>
    <w:rsid w:val="004D2EF9"/>
    <w:rsid w:val="004D3C3A"/>
    <w:rsid w:val="004E1CD1"/>
    <w:rsid w:val="004F7616"/>
    <w:rsid w:val="00505D8E"/>
    <w:rsid w:val="0050690E"/>
    <w:rsid w:val="005107EB"/>
    <w:rsid w:val="00516BB1"/>
    <w:rsid w:val="00520191"/>
    <w:rsid w:val="00521345"/>
    <w:rsid w:val="00526DF0"/>
    <w:rsid w:val="00545CC4"/>
    <w:rsid w:val="00551FFF"/>
    <w:rsid w:val="00554DA3"/>
    <w:rsid w:val="005607A2"/>
    <w:rsid w:val="0056537C"/>
    <w:rsid w:val="0057198B"/>
    <w:rsid w:val="00573CFE"/>
    <w:rsid w:val="005969F2"/>
    <w:rsid w:val="00597FAE"/>
    <w:rsid w:val="005A7868"/>
    <w:rsid w:val="005B000A"/>
    <w:rsid w:val="005B32A3"/>
    <w:rsid w:val="005B478A"/>
    <w:rsid w:val="005C0D44"/>
    <w:rsid w:val="005C566C"/>
    <w:rsid w:val="005C77DF"/>
    <w:rsid w:val="005C7E69"/>
    <w:rsid w:val="005E1D4F"/>
    <w:rsid w:val="005E262D"/>
    <w:rsid w:val="005F23D3"/>
    <w:rsid w:val="005F7E20"/>
    <w:rsid w:val="00605E43"/>
    <w:rsid w:val="006063FF"/>
    <w:rsid w:val="006153BB"/>
    <w:rsid w:val="00635ADD"/>
    <w:rsid w:val="00635DC6"/>
    <w:rsid w:val="00637047"/>
    <w:rsid w:val="0065641B"/>
    <w:rsid w:val="00660C6D"/>
    <w:rsid w:val="006652C3"/>
    <w:rsid w:val="006711BC"/>
    <w:rsid w:val="006711C5"/>
    <w:rsid w:val="006916FC"/>
    <w:rsid w:val="00691CB4"/>
    <w:rsid w:val="00691FD0"/>
    <w:rsid w:val="00692148"/>
    <w:rsid w:val="006932AE"/>
    <w:rsid w:val="006A1A1E"/>
    <w:rsid w:val="006C3D99"/>
    <w:rsid w:val="006C5948"/>
    <w:rsid w:val="006E2121"/>
    <w:rsid w:val="006F0C90"/>
    <w:rsid w:val="006F2A74"/>
    <w:rsid w:val="00701131"/>
    <w:rsid w:val="00701966"/>
    <w:rsid w:val="00706570"/>
    <w:rsid w:val="007109AC"/>
    <w:rsid w:val="007118F5"/>
    <w:rsid w:val="00712AA4"/>
    <w:rsid w:val="007146C4"/>
    <w:rsid w:val="00721AA1"/>
    <w:rsid w:val="007234DF"/>
    <w:rsid w:val="00724B67"/>
    <w:rsid w:val="007316C3"/>
    <w:rsid w:val="007327F7"/>
    <w:rsid w:val="00745118"/>
    <w:rsid w:val="007454FA"/>
    <w:rsid w:val="007547F8"/>
    <w:rsid w:val="00765412"/>
    <w:rsid w:val="00765622"/>
    <w:rsid w:val="00765F53"/>
    <w:rsid w:val="00770B6C"/>
    <w:rsid w:val="00774730"/>
    <w:rsid w:val="00783FEA"/>
    <w:rsid w:val="007926DC"/>
    <w:rsid w:val="007A395D"/>
    <w:rsid w:val="007C2215"/>
    <w:rsid w:val="007C346C"/>
    <w:rsid w:val="007C4BFE"/>
    <w:rsid w:val="007C6B3B"/>
    <w:rsid w:val="007C7C11"/>
    <w:rsid w:val="007D63E3"/>
    <w:rsid w:val="0080294B"/>
    <w:rsid w:val="00823EE8"/>
    <w:rsid w:val="0082480E"/>
    <w:rsid w:val="008279E7"/>
    <w:rsid w:val="00850293"/>
    <w:rsid w:val="00851373"/>
    <w:rsid w:val="00851BA6"/>
    <w:rsid w:val="0085654D"/>
    <w:rsid w:val="00861160"/>
    <w:rsid w:val="00861801"/>
    <w:rsid w:val="0086654F"/>
    <w:rsid w:val="008702A8"/>
    <w:rsid w:val="0087239B"/>
    <w:rsid w:val="00883378"/>
    <w:rsid w:val="00892CA4"/>
    <w:rsid w:val="008A356F"/>
    <w:rsid w:val="008A3ECA"/>
    <w:rsid w:val="008A4653"/>
    <w:rsid w:val="008A4717"/>
    <w:rsid w:val="008A50CC"/>
    <w:rsid w:val="008B68FD"/>
    <w:rsid w:val="008B769D"/>
    <w:rsid w:val="008C3FBB"/>
    <w:rsid w:val="008D1694"/>
    <w:rsid w:val="008D79CB"/>
    <w:rsid w:val="008E1CFB"/>
    <w:rsid w:val="008E28CC"/>
    <w:rsid w:val="008F07BC"/>
    <w:rsid w:val="00904066"/>
    <w:rsid w:val="0092692B"/>
    <w:rsid w:val="00943012"/>
    <w:rsid w:val="00943E9C"/>
    <w:rsid w:val="00953F4D"/>
    <w:rsid w:val="00960BB8"/>
    <w:rsid w:val="00964F5C"/>
    <w:rsid w:val="00971BE7"/>
    <w:rsid w:val="009734F8"/>
    <w:rsid w:val="00973B57"/>
    <w:rsid w:val="009831C0"/>
    <w:rsid w:val="009874F9"/>
    <w:rsid w:val="0099161D"/>
    <w:rsid w:val="009B3FA5"/>
    <w:rsid w:val="009C5F41"/>
    <w:rsid w:val="009C6875"/>
    <w:rsid w:val="009D0C01"/>
    <w:rsid w:val="00A01B17"/>
    <w:rsid w:val="00A0389B"/>
    <w:rsid w:val="00A05E00"/>
    <w:rsid w:val="00A26017"/>
    <w:rsid w:val="00A446C9"/>
    <w:rsid w:val="00A50DE7"/>
    <w:rsid w:val="00A56C33"/>
    <w:rsid w:val="00A635D6"/>
    <w:rsid w:val="00A726C8"/>
    <w:rsid w:val="00A72757"/>
    <w:rsid w:val="00A800A9"/>
    <w:rsid w:val="00A8553A"/>
    <w:rsid w:val="00A93AED"/>
    <w:rsid w:val="00AA2618"/>
    <w:rsid w:val="00AC1A70"/>
    <w:rsid w:val="00AC7AF3"/>
    <w:rsid w:val="00AD49F3"/>
    <w:rsid w:val="00AE1319"/>
    <w:rsid w:val="00AE34BB"/>
    <w:rsid w:val="00AE6881"/>
    <w:rsid w:val="00B0084A"/>
    <w:rsid w:val="00B016B2"/>
    <w:rsid w:val="00B02071"/>
    <w:rsid w:val="00B0520E"/>
    <w:rsid w:val="00B07564"/>
    <w:rsid w:val="00B226F2"/>
    <w:rsid w:val="00B274DF"/>
    <w:rsid w:val="00B323ED"/>
    <w:rsid w:val="00B33996"/>
    <w:rsid w:val="00B33E57"/>
    <w:rsid w:val="00B35024"/>
    <w:rsid w:val="00B351F6"/>
    <w:rsid w:val="00B56BDF"/>
    <w:rsid w:val="00B64781"/>
    <w:rsid w:val="00B65812"/>
    <w:rsid w:val="00B661C7"/>
    <w:rsid w:val="00B80530"/>
    <w:rsid w:val="00B85CD6"/>
    <w:rsid w:val="00B90A27"/>
    <w:rsid w:val="00B93C77"/>
    <w:rsid w:val="00B9554D"/>
    <w:rsid w:val="00BA4DA9"/>
    <w:rsid w:val="00BB2B9F"/>
    <w:rsid w:val="00BB7D9E"/>
    <w:rsid w:val="00BC2334"/>
    <w:rsid w:val="00BC3494"/>
    <w:rsid w:val="00BD3CB8"/>
    <w:rsid w:val="00BD4E6F"/>
    <w:rsid w:val="00BE700D"/>
    <w:rsid w:val="00BE78F7"/>
    <w:rsid w:val="00BF32F0"/>
    <w:rsid w:val="00BF49E0"/>
    <w:rsid w:val="00BF4DCE"/>
    <w:rsid w:val="00C00B9F"/>
    <w:rsid w:val="00C02DDD"/>
    <w:rsid w:val="00C05CE5"/>
    <w:rsid w:val="00C13421"/>
    <w:rsid w:val="00C37A38"/>
    <w:rsid w:val="00C4054D"/>
    <w:rsid w:val="00C4309D"/>
    <w:rsid w:val="00C52A4D"/>
    <w:rsid w:val="00C579D4"/>
    <w:rsid w:val="00C6171E"/>
    <w:rsid w:val="00C7474E"/>
    <w:rsid w:val="00C821E1"/>
    <w:rsid w:val="00C847E4"/>
    <w:rsid w:val="00C865DF"/>
    <w:rsid w:val="00C922DD"/>
    <w:rsid w:val="00CA40C0"/>
    <w:rsid w:val="00CA6F2C"/>
    <w:rsid w:val="00CC79CE"/>
    <w:rsid w:val="00CF1871"/>
    <w:rsid w:val="00CF349A"/>
    <w:rsid w:val="00D019CE"/>
    <w:rsid w:val="00D1133E"/>
    <w:rsid w:val="00D13743"/>
    <w:rsid w:val="00D15107"/>
    <w:rsid w:val="00D15A08"/>
    <w:rsid w:val="00D1685E"/>
    <w:rsid w:val="00D17A34"/>
    <w:rsid w:val="00D26628"/>
    <w:rsid w:val="00D332B3"/>
    <w:rsid w:val="00D34620"/>
    <w:rsid w:val="00D37081"/>
    <w:rsid w:val="00D423E5"/>
    <w:rsid w:val="00D51BCB"/>
    <w:rsid w:val="00D55207"/>
    <w:rsid w:val="00D555F0"/>
    <w:rsid w:val="00D60825"/>
    <w:rsid w:val="00D610A4"/>
    <w:rsid w:val="00D81555"/>
    <w:rsid w:val="00D81801"/>
    <w:rsid w:val="00D86CAD"/>
    <w:rsid w:val="00D92B45"/>
    <w:rsid w:val="00D95962"/>
    <w:rsid w:val="00DB1E76"/>
    <w:rsid w:val="00DB3875"/>
    <w:rsid w:val="00DC1420"/>
    <w:rsid w:val="00DC2905"/>
    <w:rsid w:val="00DC2D96"/>
    <w:rsid w:val="00DC389B"/>
    <w:rsid w:val="00DC6E04"/>
    <w:rsid w:val="00DD52F7"/>
    <w:rsid w:val="00DE2FEE"/>
    <w:rsid w:val="00DF6415"/>
    <w:rsid w:val="00E00BE9"/>
    <w:rsid w:val="00E04761"/>
    <w:rsid w:val="00E1255F"/>
    <w:rsid w:val="00E171FC"/>
    <w:rsid w:val="00E20C8D"/>
    <w:rsid w:val="00E22A11"/>
    <w:rsid w:val="00E31E5C"/>
    <w:rsid w:val="00E35DF1"/>
    <w:rsid w:val="00E36407"/>
    <w:rsid w:val="00E44DD2"/>
    <w:rsid w:val="00E558C3"/>
    <w:rsid w:val="00E55927"/>
    <w:rsid w:val="00E562A4"/>
    <w:rsid w:val="00E75DE5"/>
    <w:rsid w:val="00E912A6"/>
    <w:rsid w:val="00EA3C5D"/>
    <w:rsid w:val="00EA4844"/>
    <w:rsid w:val="00EA4D9C"/>
    <w:rsid w:val="00EA5A97"/>
    <w:rsid w:val="00EA7239"/>
    <w:rsid w:val="00EA79B6"/>
    <w:rsid w:val="00EB75EE"/>
    <w:rsid w:val="00EE3C67"/>
    <w:rsid w:val="00EE4C1D"/>
    <w:rsid w:val="00EF3685"/>
    <w:rsid w:val="00F02845"/>
    <w:rsid w:val="00F04350"/>
    <w:rsid w:val="00F129E7"/>
    <w:rsid w:val="00F133DB"/>
    <w:rsid w:val="00F159EB"/>
    <w:rsid w:val="00F15AA4"/>
    <w:rsid w:val="00F25BF4"/>
    <w:rsid w:val="00F267DB"/>
    <w:rsid w:val="00F34AE6"/>
    <w:rsid w:val="00F41682"/>
    <w:rsid w:val="00F42BF4"/>
    <w:rsid w:val="00F465C9"/>
    <w:rsid w:val="00F46F6F"/>
    <w:rsid w:val="00F57D8F"/>
    <w:rsid w:val="00F60608"/>
    <w:rsid w:val="00F62217"/>
    <w:rsid w:val="00F64CBD"/>
    <w:rsid w:val="00F71ACC"/>
    <w:rsid w:val="00F92677"/>
    <w:rsid w:val="00F968EF"/>
    <w:rsid w:val="00FA159F"/>
    <w:rsid w:val="00FB17A9"/>
    <w:rsid w:val="00FB527C"/>
    <w:rsid w:val="00FB6F75"/>
    <w:rsid w:val="00FC0EB3"/>
    <w:rsid w:val="00FC0FDA"/>
    <w:rsid w:val="00FC71DA"/>
    <w:rsid w:val="00FC7704"/>
    <w:rsid w:val="00FD06D7"/>
    <w:rsid w:val="00FD3ECC"/>
    <w:rsid w:val="00FD675E"/>
    <w:rsid w:val="00FE5674"/>
    <w:rsid w:val="00FE5A97"/>
    <w:rsid w:val="00FF18B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FB4BE249-B6B5-4FE6-9CED-ADA9DE59A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EF9"/>
    <w:rPr>
      <w:rFonts w:ascii="Times New Roman" w:eastAsia="Times New Roman" w:hAnsi="Times New Roman"/>
      <w:sz w:val="24"/>
      <w:szCs w:val="24"/>
      <w:lang w:val="en-US" w:eastAsia="en-US"/>
    </w:rPr>
  </w:style>
  <w:style w:type="paragraph" w:styleId="Heading1">
    <w:name w:val="heading 1"/>
    <w:next w:val="BodyText"/>
    <w:link w:val="Heading1Char"/>
    <w:qFormat/>
    <w:rsid w:val="00CC79CE"/>
    <w:pPr>
      <w:keepNext/>
      <w:keepLines/>
      <w:numPr>
        <w:numId w:val="18"/>
      </w:numPr>
      <w:spacing w:before="240" w:after="200" w:line="240" w:lineRule="atLeast"/>
      <w:outlineLvl w:val="0"/>
    </w:pPr>
    <w:rPr>
      <w:rFonts w:eastAsiaTheme="majorEastAsia" w:cstheme="majorBidi"/>
      <w:b/>
      <w:bCs/>
      <w:caps/>
      <w:color w:val="00558C"/>
      <w:sz w:val="28"/>
      <w:szCs w:val="24"/>
      <w:lang w:eastAsia="en-US"/>
    </w:rPr>
  </w:style>
  <w:style w:type="paragraph" w:styleId="Heading2">
    <w:name w:val="heading 2"/>
    <w:basedOn w:val="Heading1"/>
    <w:next w:val="BodyText"/>
    <w:link w:val="Heading2Char"/>
    <w:qFormat/>
    <w:rsid w:val="0025741F"/>
    <w:pPr>
      <w:numPr>
        <w:ilvl w:val="1"/>
      </w:numPr>
      <w:ind w:right="709"/>
      <w:outlineLvl w:val="1"/>
    </w:pPr>
    <w:rPr>
      <w:bCs w:val="0"/>
      <w:sz w:val="24"/>
    </w:rPr>
  </w:style>
  <w:style w:type="paragraph" w:styleId="Heading3">
    <w:name w:val="heading 3"/>
    <w:basedOn w:val="Heading2"/>
    <w:next w:val="BodyText"/>
    <w:link w:val="Heading3Char"/>
    <w:qFormat/>
    <w:rsid w:val="0025741F"/>
    <w:pPr>
      <w:numPr>
        <w:ilvl w:val="2"/>
      </w:numPr>
      <w:spacing w:before="120" w:after="120"/>
      <w:ind w:right="851"/>
      <w:outlineLvl w:val="2"/>
    </w:pPr>
    <w:rPr>
      <w:bCs/>
      <w:caps w:val="0"/>
      <w:smallCaps/>
    </w:rPr>
  </w:style>
  <w:style w:type="paragraph" w:styleId="Heading4">
    <w:name w:val="heading 4"/>
    <w:basedOn w:val="Heading3"/>
    <w:next w:val="BodyText"/>
    <w:link w:val="Heading4Char"/>
    <w:qFormat/>
    <w:rsid w:val="0025741F"/>
    <w:pPr>
      <w:numPr>
        <w:ilvl w:val="3"/>
      </w:numPr>
      <w:ind w:right="992"/>
      <w:outlineLvl w:val="3"/>
    </w:pPr>
    <w:rPr>
      <w:bCs w:val="0"/>
      <w:iCs/>
      <w:smallCaps w:val="0"/>
      <w:sz w:val="22"/>
    </w:rPr>
  </w:style>
  <w:style w:type="paragraph" w:styleId="Heading5">
    <w:name w:val="heading 5"/>
    <w:basedOn w:val="Heading4"/>
    <w:next w:val="Normal"/>
    <w:link w:val="Heading5Char"/>
    <w:qFormat/>
    <w:rsid w:val="0025741F"/>
    <w:pPr>
      <w:numPr>
        <w:ilvl w:val="4"/>
      </w:numPr>
      <w:spacing w:before="200"/>
      <w:ind w:left="1701" w:hanging="1701"/>
      <w:outlineLvl w:val="4"/>
    </w:pPr>
    <w:rPr>
      <w:b w:val="0"/>
    </w:rPr>
  </w:style>
  <w:style w:type="paragraph" w:styleId="Heading6">
    <w:name w:val="heading 6"/>
    <w:basedOn w:val="Normal"/>
    <w:next w:val="Normal"/>
    <w:link w:val="Heading6Char"/>
    <w:rsid w:val="0025741F"/>
    <w:pPr>
      <w:keepNext/>
      <w:keepLines/>
      <w:spacing w:before="200" w:line="216" w:lineRule="atLeast"/>
      <w:outlineLvl w:val="5"/>
    </w:pPr>
    <w:rPr>
      <w:rFonts w:asciiTheme="majorHAnsi" w:eastAsiaTheme="majorEastAsia" w:hAnsiTheme="majorHAnsi" w:cstheme="majorBidi"/>
      <w:i/>
      <w:iCs/>
      <w:color w:val="243F60" w:themeColor="accent1" w:themeShade="7F"/>
      <w:sz w:val="18"/>
      <w:szCs w:val="22"/>
      <w:lang w:val="en-GB"/>
    </w:rPr>
  </w:style>
  <w:style w:type="paragraph" w:styleId="Heading7">
    <w:name w:val="heading 7"/>
    <w:basedOn w:val="Normal"/>
    <w:next w:val="Normal"/>
    <w:link w:val="Heading7Char"/>
    <w:rsid w:val="0025741F"/>
    <w:pPr>
      <w:keepNext/>
      <w:keepLines/>
      <w:spacing w:before="200" w:line="216" w:lineRule="atLeast"/>
      <w:outlineLvl w:val="6"/>
    </w:pPr>
    <w:rPr>
      <w:rFonts w:asciiTheme="majorHAnsi" w:eastAsiaTheme="majorEastAsia" w:hAnsiTheme="majorHAnsi" w:cstheme="majorBidi"/>
      <w:i/>
      <w:iCs/>
      <w:color w:val="404040" w:themeColor="text1" w:themeTint="BF"/>
      <w:sz w:val="18"/>
      <w:szCs w:val="22"/>
      <w:lang w:val="en-GB"/>
    </w:rPr>
  </w:style>
  <w:style w:type="paragraph" w:styleId="Heading8">
    <w:name w:val="heading 8"/>
    <w:basedOn w:val="Normal"/>
    <w:next w:val="Normal"/>
    <w:link w:val="Heading8Char"/>
    <w:rsid w:val="0025741F"/>
    <w:pPr>
      <w:keepNext/>
      <w:keepLines/>
      <w:spacing w:before="200" w:line="216" w:lineRule="atLeast"/>
      <w:outlineLvl w:val="7"/>
    </w:pPr>
    <w:rPr>
      <w:rFonts w:asciiTheme="majorHAnsi" w:eastAsiaTheme="majorEastAsia" w:hAnsiTheme="majorHAnsi" w:cstheme="majorBidi"/>
      <w:color w:val="404040" w:themeColor="text1" w:themeTint="BF"/>
      <w:sz w:val="20"/>
      <w:szCs w:val="20"/>
      <w:lang w:val="en-GB"/>
    </w:rPr>
  </w:style>
  <w:style w:type="paragraph" w:styleId="Heading9">
    <w:name w:val="heading 9"/>
    <w:basedOn w:val="Normal"/>
    <w:next w:val="Normal"/>
    <w:link w:val="Heading9Char"/>
    <w:rsid w:val="0025741F"/>
    <w:pPr>
      <w:keepNext/>
      <w:keepLines/>
      <w:spacing w:before="200" w:line="216" w:lineRule="atLeast"/>
      <w:outlineLvl w:val="8"/>
    </w:pPr>
    <w:rPr>
      <w:rFonts w:asciiTheme="majorHAnsi" w:eastAsiaTheme="majorEastAsia" w:hAnsiTheme="majorHAnsi" w:cstheme="majorBidi"/>
      <w:i/>
      <w:iCs/>
      <w:color w:val="404040" w:themeColor="text1" w:themeTint="BF"/>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C79CE"/>
    <w:rPr>
      <w:rFonts w:eastAsiaTheme="majorEastAsia" w:cstheme="majorBidi"/>
      <w:b/>
      <w:bCs/>
      <w:caps/>
      <w:color w:val="00558C"/>
      <w:sz w:val="28"/>
      <w:szCs w:val="24"/>
      <w:lang w:eastAsia="en-US"/>
    </w:rPr>
  </w:style>
  <w:style w:type="character" w:customStyle="1" w:styleId="Heading2Char">
    <w:name w:val="Heading 2 Char"/>
    <w:basedOn w:val="DefaultParagraphFont"/>
    <w:link w:val="Heading2"/>
    <w:rsid w:val="0025741F"/>
    <w:rPr>
      <w:rFonts w:eastAsiaTheme="majorEastAsia" w:cstheme="majorBidi"/>
      <w:b/>
      <w:caps/>
      <w:color w:val="00558C"/>
      <w:sz w:val="24"/>
      <w:szCs w:val="24"/>
      <w:lang w:eastAsia="en-US"/>
    </w:rPr>
  </w:style>
  <w:style w:type="paragraph" w:customStyle="1" w:styleId="Annex">
    <w:name w:val="Annex"/>
    <w:next w:val="BodyText"/>
    <w:link w:val="AnnexChar"/>
    <w:qFormat/>
    <w:rsid w:val="0025741F"/>
    <w:pPr>
      <w:numPr>
        <w:numId w:val="13"/>
      </w:numPr>
      <w:spacing w:after="360" w:line="276" w:lineRule="auto"/>
    </w:pPr>
    <w:rPr>
      <w:rFonts w:asciiTheme="minorHAnsi" w:eastAsiaTheme="minorHAnsi" w:hAnsiTheme="minorHAnsi" w:cstheme="minorBidi"/>
      <w:b/>
      <w:caps/>
      <w:color w:val="00558C"/>
      <w:sz w:val="28"/>
      <w:szCs w:val="22"/>
      <w:lang w:eastAsia="en-US"/>
    </w:rPr>
  </w:style>
  <w:style w:type="paragraph" w:customStyle="1" w:styleId="AnnexFigure">
    <w:name w:val="Annex Figure"/>
    <w:basedOn w:val="Normal"/>
    <w:next w:val="Normal"/>
    <w:rsid w:val="008D1694"/>
    <w:pPr>
      <w:numPr>
        <w:numId w:val="2"/>
      </w:numPr>
      <w:spacing w:before="120" w:after="120" w:line="216" w:lineRule="atLeast"/>
      <w:jc w:val="center"/>
    </w:pPr>
    <w:rPr>
      <w:rFonts w:asciiTheme="minorHAnsi" w:eastAsiaTheme="minorHAnsi" w:hAnsiTheme="minorHAnsi" w:cstheme="minorBidi"/>
      <w:i/>
      <w:sz w:val="18"/>
      <w:szCs w:val="22"/>
      <w:lang w:val="en-GB"/>
    </w:rPr>
  </w:style>
  <w:style w:type="paragraph" w:customStyle="1" w:styleId="AnnexHeading1">
    <w:name w:val="Annex Heading 1"/>
    <w:basedOn w:val="Normal"/>
    <w:next w:val="BodyText"/>
    <w:rsid w:val="008D1694"/>
    <w:pPr>
      <w:numPr>
        <w:numId w:val="3"/>
      </w:numPr>
      <w:spacing w:before="120" w:after="120" w:line="216" w:lineRule="atLeast"/>
    </w:pPr>
    <w:rPr>
      <w:rFonts w:asciiTheme="minorHAnsi" w:eastAsiaTheme="minorHAnsi" w:hAnsiTheme="minorHAnsi" w:cs="Arial"/>
      <w:b/>
      <w:caps/>
      <w:szCs w:val="22"/>
      <w:lang w:val="en-GB"/>
    </w:rPr>
  </w:style>
  <w:style w:type="paragraph" w:customStyle="1" w:styleId="AnnexHeading2">
    <w:name w:val="Annex Heading 2"/>
    <w:basedOn w:val="Normal"/>
    <w:next w:val="BodyText"/>
    <w:rsid w:val="008D1694"/>
    <w:pPr>
      <w:numPr>
        <w:ilvl w:val="1"/>
        <w:numId w:val="3"/>
      </w:numPr>
      <w:spacing w:before="120" w:after="120" w:line="216" w:lineRule="atLeast"/>
    </w:pPr>
    <w:rPr>
      <w:rFonts w:asciiTheme="minorHAnsi" w:eastAsiaTheme="minorHAnsi" w:hAnsiTheme="minorHAnsi" w:cs="Arial"/>
      <w:b/>
      <w:sz w:val="18"/>
      <w:szCs w:val="22"/>
      <w:lang w:val="en-GB"/>
    </w:rPr>
  </w:style>
  <w:style w:type="paragraph" w:customStyle="1" w:styleId="AnnexHeading3">
    <w:name w:val="Annex Heading 3"/>
    <w:basedOn w:val="Normal"/>
    <w:next w:val="Normal"/>
    <w:rsid w:val="008D1694"/>
    <w:pPr>
      <w:numPr>
        <w:ilvl w:val="2"/>
        <w:numId w:val="3"/>
      </w:numPr>
      <w:spacing w:before="120" w:after="120" w:line="216" w:lineRule="atLeast"/>
    </w:pPr>
    <w:rPr>
      <w:rFonts w:asciiTheme="minorHAnsi" w:eastAsiaTheme="minorHAnsi" w:hAnsiTheme="minorHAnsi" w:cs="Arial"/>
      <w:sz w:val="18"/>
      <w:szCs w:val="22"/>
      <w:lang w:val="en-GB"/>
    </w:rPr>
  </w:style>
  <w:style w:type="paragraph" w:customStyle="1" w:styleId="AnnexHeading4">
    <w:name w:val="Annex Heading 4"/>
    <w:basedOn w:val="Normal"/>
    <w:next w:val="BodyText"/>
    <w:rsid w:val="008D1694"/>
    <w:pPr>
      <w:numPr>
        <w:ilvl w:val="3"/>
        <w:numId w:val="3"/>
      </w:numPr>
      <w:spacing w:before="120" w:after="120" w:line="216" w:lineRule="atLeast"/>
    </w:pPr>
    <w:rPr>
      <w:rFonts w:asciiTheme="minorHAnsi" w:eastAsiaTheme="minorHAnsi" w:hAnsiTheme="minorHAnsi" w:cs="Arial"/>
      <w:sz w:val="18"/>
      <w:szCs w:val="22"/>
      <w:lang w:val="en-GB"/>
    </w:rPr>
  </w:style>
  <w:style w:type="paragraph" w:customStyle="1" w:styleId="AnnexTable">
    <w:name w:val="Annex Table"/>
    <w:basedOn w:val="Normal"/>
    <w:next w:val="Normal"/>
    <w:rsid w:val="008D1694"/>
    <w:pPr>
      <w:numPr>
        <w:numId w:val="4"/>
      </w:numPr>
      <w:tabs>
        <w:tab w:val="left" w:pos="1418"/>
      </w:tabs>
      <w:spacing w:before="120" w:after="120" w:line="216" w:lineRule="atLeast"/>
      <w:jc w:val="center"/>
    </w:pPr>
    <w:rPr>
      <w:rFonts w:asciiTheme="minorHAnsi" w:eastAsiaTheme="minorHAnsi" w:hAnsiTheme="minorHAnsi" w:cstheme="minorBidi"/>
      <w:i/>
      <w:sz w:val="18"/>
      <w:szCs w:val="22"/>
      <w:lang w:val="en-GB"/>
    </w:rPr>
  </w:style>
  <w:style w:type="paragraph" w:styleId="BodyText">
    <w:name w:val="Body Text"/>
    <w:basedOn w:val="Normal"/>
    <w:link w:val="BodyTextChar"/>
    <w:unhideWhenUsed/>
    <w:qFormat/>
    <w:rsid w:val="0025741F"/>
    <w:pPr>
      <w:spacing w:after="120" w:line="216" w:lineRule="atLeast"/>
      <w:jc w:val="both"/>
    </w:pPr>
    <w:rPr>
      <w:rFonts w:asciiTheme="minorHAnsi" w:eastAsiaTheme="minorHAnsi" w:hAnsiTheme="minorHAnsi" w:cstheme="minorBidi"/>
      <w:sz w:val="22"/>
      <w:szCs w:val="22"/>
      <w:lang w:val="en-GB"/>
    </w:rPr>
  </w:style>
  <w:style w:type="character" w:customStyle="1" w:styleId="BodyTextChar">
    <w:name w:val="Body Text Char"/>
    <w:basedOn w:val="DefaultParagraphFont"/>
    <w:link w:val="BodyText"/>
    <w:rsid w:val="0025741F"/>
    <w:rPr>
      <w:rFonts w:asciiTheme="minorHAnsi" w:eastAsiaTheme="minorHAnsi" w:hAnsiTheme="minorHAnsi" w:cstheme="minorBidi"/>
      <w:sz w:val="22"/>
      <w:szCs w:val="22"/>
      <w:lang w:eastAsia="en-US"/>
    </w:rPr>
  </w:style>
  <w:style w:type="paragraph" w:customStyle="1" w:styleId="Bullet1">
    <w:name w:val="Bullet 1"/>
    <w:basedOn w:val="Normal"/>
    <w:qFormat/>
    <w:rsid w:val="0025741F"/>
    <w:pPr>
      <w:numPr>
        <w:numId w:val="11"/>
      </w:numPr>
      <w:spacing w:after="120" w:line="216" w:lineRule="atLeast"/>
      <w:ind w:left="992" w:hanging="425"/>
    </w:pPr>
    <w:rPr>
      <w:rFonts w:asciiTheme="minorHAnsi" w:eastAsiaTheme="minorHAnsi" w:hAnsiTheme="minorHAnsi" w:cstheme="minorBidi"/>
      <w:color w:val="000000" w:themeColor="text1"/>
      <w:sz w:val="22"/>
      <w:szCs w:val="22"/>
      <w:lang w:val="en-GB"/>
    </w:rPr>
  </w:style>
  <w:style w:type="paragraph" w:customStyle="1" w:styleId="Bullet1text">
    <w:name w:val="Bullet 1 text"/>
    <w:basedOn w:val="Normal"/>
    <w:qFormat/>
    <w:rsid w:val="0025741F"/>
    <w:pPr>
      <w:suppressAutoHyphens/>
      <w:spacing w:after="120"/>
      <w:ind w:left="992"/>
      <w:jc w:val="both"/>
    </w:pPr>
    <w:rPr>
      <w:rFonts w:asciiTheme="minorHAnsi" w:hAnsiTheme="minorHAnsi"/>
      <w:sz w:val="22"/>
      <w:szCs w:val="20"/>
      <w:lang w:val="en-GB" w:eastAsia="en-GB"/>
    </w:rPr>
  </w:style>
  <w:style w:type="paragraph" w:customStyle="1" w:styleId="Bullet2">
    <w:name w:val="Bullet 2"/>
    <w:basedOn w:val="Normal"/>
    <w:link w:val="Bullet2Char"/>
    <w:qFormat/>
    <w:rsid w:val="0025741F"/>
    <w:pPr>
      <w:numPr>
        <w:numId w:val="12"/>
      </w:numPr>
      <w:spacing w:after="120" w:line="216" w:lineRule="atLeast"/>
      <w:ind w:left="1276" w:hanging="425"/>
    </w:pPr>
    <w:rPr>
      <w:rFonts w:asciiTheme="minorHAnsi" w:eastAsiaTheme="minorHAnsi" w:hAnsiTheme="minorHAnsi" w:cstheme="minorBidi"/>
      <w:color w:val="000000" w:themeColor="text1"/>
      <w:sz w:val="22"/>
      <w:szCs w:val="22"/>
      <w:lang w:val="en-GB"/>
    </w:rPr>
  </w:style>
  <w:style w:type="paragraph" w:customStyle="1" w:styleId="Bullet2text">
    <w:name w:val="Bullet 2 text"/>
    <w:basedOn w:val="Normal"/>
    <w:qFormat/>
    <w:rsid w:val="0025741F"/>
    <w:pPr>
      <w:suppressAutoHyphens/>
      <w:spacing w:after="120"/>
      <w:ind w:left="1701" w:hanging="425"/>
      <w:jc w:val="both"/>
    </w:pPr>
    <w:rPr>
      <w:rFonts w:asciiTheme="minorHAnsi" w:hAnsiTheme="minorHAnsi"/>
      <w:sz w:val="22"/>
      <w:szCs w:val="20"/>
      <w:lang w:val="en-GB" w:eastAsia="en-GB"/>
    </w:rPr>
  </w:style>
  <w:style w:type="paragraph" w:customStyle="1" w:styleId="Bullet3">
    <w:name w:val="Bullet 3"/>
    <w:basedOn w:val="Normal"/>
    <w:qFormat/>
    <w:rsid w:val="0025741F"/>
    <w:pPr>
      <w:numPr>
        <w:numId w:val="19"/>
      </w:numPr>
      <w:spacing w:after="120"/>
      <w:ind w:left="1701" w:hanging="425"/>
    </w:pPr>
    <w:rPr>
      <w:rFonts w:asciiTheme="minorHAnsi" w:hAnsiTheme="minorHAnsi"/>
      <w:sz w:val="20"/>
      <w:szCs w:val="20"/>
      <w:lang w:val="en-GB" w:eastAsia="en-GB"/>
    </w:rPr>
  </w:style>
  <w:style w:type="paragraph" w:customStyle="1" w:styleId="Bullet3text">
    <w:name w:val="Bullet 3 text"/>
    <w:basedOn w:val="Normal"/>
    <w:qFormat/>
    <w:rsid w:val="0025741F"/>
    <w:pPr>
      <w:suppressAutoHyphens/>
      <w:spacing w:after="120"/>
      <w:ind w:left="1701"/>
    </w:pPr>
    <w:rPr>
      <w:rFonts w:asciiTheme="minorHAnsi" w:hAnsiTheme="minorHAnsi"/>
      <w:sz w:val="20"/>
      <w:szCs w:val="20"/>
      <w:lang w:val="en-GB" w:eastAsia="en-GB"/>
    </w:rPr>
  </w:style>
  <w:style w:type="paragraph" w:customStyle="1" w:styleId="Figure">
    <w:name w:val="Figure_#"/>
    <w:basedOn w:val="Normal"/>
    <w:next w:val="Normal"/>
    <w:rsid w:val="008D1694"/>
    <w:pPr>
      <w:numPr>
        <w:numId w:val="7"/>
      </w:numPr>
      <w:spacing w:before="120" w:after="120" w:line="216" w:lineRule="atLeast"/>
      <w:jc w:val="center"/>
    </w:pPr>
    <w:rPr>
      <w:rFonts w:asciiTheme="minorHAnsi" w:eastAsiaTheme="minorHAnsi" w:hAnsiTheme="minorHAnsi" w:cstheme="minorBidi"/>
      <w:i/>
      <w:sz w:val="18"/>
      <w:szCs w:val="20"/>
      <w:lang w:val="en-GB"/>
    </w:rPr>
  </w:style>
  <w:style w:type="paragraph" w:styleId="Footer">
    <w:name w:val="footer"/>
    <w:link w:val="FooterChar"/>
    <w:rsid w:val="0025741F"/>
    <w:pPr>
      <w:spacing w:line="240" w:lineRule="exact"/>
    </w:pPr>
    <w:rPr>
      <w:rFonts w:asciiTheme="minorHAnsi" w:eastAsiaTheme="minorHAnsi" w:hAnsiTheme="minorHAnsi" w:cstheme="minorBidi"/>
      <w:szCs w:val="22"/>
      <w:lang w:eastAsia="en-US"/>
    </w:rPr>
  </w:style>
  <w:style w:type="character" w:customStyle="1" w:styleId="FooterChar">
    <w:name w:val="Footer Char"/>
    <w:basedOn w:val="DefaultParagraphFont"/>
    <w:link w:val="Footer"/>
    <w:rsid w:val="0025741F"/>
    <w:rPr>
      <w:rFonts w:asciiTheme="minorHAnsi" w:eastAsiaTheme="minorHAnsi" w:hAnsiTheme="minorHAnsi" w:cstheme="minorBidi"/>
      <w:szCs w:val="22"/>
      <w:lang w:eastAsia="en-US"/>
    </w:rPr>
  </w:style>
  <w:style w:type="paragraph" w:styleId="Header">
    <w:name w:val="header"/>
    <w:link w:val="HeaderChar"/>
    <w:rsid w:val="0025741F"/>
    <w:pPr>
      <w:spacing w:line="240" w:lineRule="exact"/>
    </w:pPr>
    <w:rPr>
      <w:rFonts w:asciiTheme="minorHAnsi" w:eastAsiaTheme="minorHAnsi" w:hAnsiTheme="minorHAnsi" w:cstheme="minorBidi"/>
      <w:szCs w:val="22"/>
      <w:lang w:eastAsia="en-US"/>
    </w:rPr>
  </w:style>
  <w:style w:type="character" w:customStyle="1" w:styleId="HeaderChar">
    <w:name w:val="Header Char"/>
    <w:basedOn w:val="DefaultParagraphFont"/>
    <w:link w:val="Header"/>
    <w:rsid w:val="0025741F"/>
    <w:rPr>
      <w:rFonts w:asciiTheme="minorHAnsi" w:eastAsiaTheme="minorHAnsi" w:hAnsiTheme="minorHAnsi" w:cstheme="minorBidi"/>
      <w:szCs w:val="22"/>
      <w:lang w:eastAsia="en-US"/>
    </w:rPr>
  </w:style>
  <w:style w:type="character" w:customStyle="1" w:styleId="Heading3Char">
    <w:name w:val="Heading 3 Char"/>
    <w:basedOn w:val="DefaultParagraphFont"/>
    <w:link w:val="Heading3"/>
    <w:rsid w:val="0025741F"/>
    <w:rPr>
      <w:rFonts w:eastAsiaTheme="majorEastAsia" w:cstheme="majorBidi"/>
      <w:b/>
      <w:bCs/>
      <w:smallCaps/>
      <w:color w:val="00558C"/>
      <w:sz w:val="24"/>
      <w:szCs w:val="24"/>
      <w:lang w:eastAsia="en-US"/>
    </w:rPr>
  </w:style>
  <w:style w:type="character" w:customStyle="1" w:styleId="Heading4Char">
    <w:name w:val="Heading 4 Char"/>
    <w:basedOn w:val="DefaultParagraphFont"/>
    <w:link w:val="Heading4"/>
    <w:rsid w:val="0025741F"/>
    <w:rPr>
      <w:rFonts w:eastAsiaTheme="majorEastAsia" w:cstheme="majorBidi"/>
      <w:b/>
      <w:iCs/>
      <w:color w:val="00558C"/>
      <w:sz w:val="22"/>
      <w:szCs w:val="24"/>
      <w:lang w:eastAsia="en-US"/>
    </w:rPr>
  </w:style>
  <w:style w:type="character" w:customStyle="1" w:styleId="Heading5Char">
    <w:name w:val="Heading 5 Char"/>
    <w:basedOn w:val="DefaultParagraphFont"/>
    <w:link w:val="Heading5"/>
    <w:rsid w:val="0025741F"/>
    <w:rPr>
      <w:rFonts w:eastAsiaTheme="majorEastAsia" w:cstheme="majorBidi"/>
      <w:iCs/>
      <w:color w:val="00558C"/>
      <w:sz w:val="22"/>
      <w:szCs w:val="24"/>
      <w:lang w:eastAsia="en-US"/>
    </w:rPr>
  </w:style>
  <w:style w:type="character" w:customStyle="1" w:styleId="Heading6Char">
    <w:name w:val="Heading 6 Char"/>
    <w:basedOn w:val="DefaultParagraphFont"/>
    <w:link w:val="Heading6"/>
    <w:rsid w:val="0025741F"/>
    <w:rPr>
      <w:rFonts w:asciiTheme="majorHAnsi" w:eastAsiaTheme="majorEastAsia" w:hAnsiTheme="majorHAnsi" w:cstheme="majorBidi"/>
      <w:i/>
      <w:iCs/>
      <w:color w:val="243F60" w:themeColor="accent1" w:themeShade="7F"/>
      <w:sz w:val="18"/>
      <w:szCs w:val="22"/>
      <w:lang w:eastAsia="en-US"/>
    </w:rPr>
  </w:style>
  <w:style w:type="character" w:customStyle="1" w:styleId="Heading7Char">
    <w:name w:val="Heading 7 Char"/>
    <w:basedOn w:val="DefaultParagraphFont"/>
    <w:link w:val="Heading7"/>
    <w:rsid w:val="0025741F"/>
    <w:rPr>
      <w:rFonts w:asciiTheme="majorHAnsi" w:eastAsiaTheme="majorEastAsia" w:hAnsiTheme="majorHAnsi" w:cstheme="majorBidi"/>
      <w:i/>
      <w:iCs/>
      <w:color w:val="404040" w:themeColor="text1" w:themeTint="BF"/>
      <w:sz w:val="18"/>
      <w:szCs w:val="22"/>
      <w:lang w:eastAsia="en-US"/>
    </w:rPr>
  </w:style>
  <w:style w:type="character" w:customStyle="1" w:styleId="Heading8Char">
    <w:name w:val="Heading 8 Char"/>
    <w:basedOn w:val="DefaultParagraphFont"/>
    <w:link w:val="Heading8"/>
    <w:rsid w:val="0025741F"/>
    <w:rPr>
      <w:rFonts w:asciiTheme="majorHAnsi" w:eastAsiaTheme="majorEastAsia" w:hAnsiTheme="majorHAnsi" w:cstheme="majorBidi"/>
      <w:color w:val="404040" w:themeColor="text1" w:themeTint="BF"/>
      <w:lang w:eastAsia="en-US"/>
    </w:rPr>
  </w:style>
  <w:style w:type="character" w:customStyle="1" w:styleId="Heading9Char">
    <w:name w:val="Heading 9 Char"/>
    <w:basedOn w:val="DefaultParagraphFont"/>
    <w:link w:val="Heading9"/>
    <w:rsid w:val="0025741F"/>
    <w:rPr>
      <w:rFonts w:asciiTheme="majorHAnsi" w:eastAsiaTheme="majorEastAsia" w:hAnsiTheme="majorHAnsi" w:cstheme="majorBidi"/>
      <w:i/>
      <w:iCs/>
      <w:color w:val="404040" w:themeColor="text1" w:themeTint="BF"/>
      <w:lang w:eastAsia="en-US"/>
    </w:rPr>
  </w:style>
  <w:style w:type="character" w:styleId="Hyperlink">
    <w:name w:val="Hyperlink"/>
    <w:basedOn w:val="DefaultParagraphFont"/>
    <w:uiPriority w:val="99"/>
    <w:unhideWhenUsed/>
    <w:rsid w:val="0025741F"/>
    <w:rPr>
      <w:color w:val="4F81BD" w:themeColor="accent1"/>
      <w:u w:val="single"/>
    </w:rPr>
  </w:style>
  <w:style w:type="paragraph" w:customStyle="1" w:styleId="List1">
    <w:name w:val="List 1"/>
    <w:basedOn w:val="Normal"/>
    <w:qFormat/>
    <w:rsid w:val="0025741F"/>
    <w:pPr>
      <w:numPr>
        <w:numId w:val="10"/>
      </w:numPr>
      <w:spacing w:after="120"/>
      <w:jc w:val="both"/>
    </w:pPr>
    <w:rPr>
      <w:rFonts w:asciiTheme="minorHAnsi" w:hAnsiTheme="minorHAnsi"/>
      <w:sz w:val="22"/>
      <w:szCs w:val="20"/>
      <w:lang w:val="en-GB" w:eastAsia="en-GB"/>
    </w:rPr>
  </w:style>
  <w:style w:type="paragraph" w:customStyle="1" w:styleId="List1indent2">
    <w:name w:val="List 1 indent 2"/>
    <w:basedOn w:val="Normal"/>
    <w:rsid w:val="00765622"/>
    <w:pPr>
      <w:widowControl w:val="0"/>
      <w:numPr>
        <w:ilvl w:val="2"/>
        <w:numId w:val="10"/>
      </w:numPr>
      <w:autoSpaceDE w:val="0"/>
      <w:autoSpaceDN w:val="0"/>
      <w:adjustRightInd w:val="0"/>
      <w:spacing w:after="120" w:line="216" w:lineRule="atLeast"/>
      <w:jc w:val="both"/>
    </w:pPr>
    <w:rPr>
      <w:rFonts w:asciiTheme="minorHAnsi" w:eastAsiaTheme="minorHAnsi" w:hAnsiTheme="minorHAnsi" w:cs="Arial"/>
      <w:sz w:val="20"/>
      <w:szCs w:val="20"/>
      <w:lang w:val="en-GB"/>
    </w:rPr>
  </w:style>
  <w:style w:type="paragraph" w:customStyle="1" w:styleId="List1indent2text">
    <w:name w:val="List 1 indent 2 text"/>
    <w:basedOn w:val="Normal"/>
    <w:rsid w:val="008D1694"/>
    <w:pPr>
      <w:spacing w:after="60" w:line="216" w:lineRule="atLeast"/>
      <w:ind w:left="1701"/>
      <w:jc w:val="both"/>
    </w:pPr>
    <w:rPr>
      <w:rFonts w:asciiTheme="minorHAnsi" w:eastAsiaTheme="minorHAnsi" w:hAnsiTheme="minorHAnsi" w:cs="Arial"/>
      <w:sz w:val="20"/>
      <w:szCs w:val="22"/>
      <w:lang w:val="en-GB"/>
    </w:rPr>
  </w:style>
  <w:style w:type="paragraph" w:customStyle="1" w:styleId="List1indenttext">
    <w:name w:val="List 1 indent text"/>
    <w:basedOn w:val="Normal"/>
    <w:rsid w:val="008D1694"/>
    <w:pPr>
      <w:spacing w:after="120" w:line="216" w:lineRule="atLeast"/>
      <w:ind w:left="1134"/>
      <w:jc w:val="both"/>
    </w:pPr>
    <w:rPr>
      <w:rFonts w:asciiTheme="minorHAnsi" w:eastAsiaTheme="minorHAnsi" w:hAnsiTheme="minorHAnsi" w:cstheme="minorBidi"/>
      <w:sz w:val="18"/>
      <w:szCs w:val="20"/>
      <w:lang w:val="en-GB"/>
    </w:rPr>
  </w:style>
  <w:style w:type="paragraph" w:customStyle="1" w:styleId="List1text">
    <w:name w:val="List 1 text"/>
    <w:basedOn w:val="Normal"/>
    <w:qFormat/>
    <w:rsid w:val="0025741F"/>
    <w:pPr>
      <w:spacing w:after="120"/>
      <w:ind w:left="567"/>
      <w:jc w:val="both"/>
    </w:pPr>
    <w:rPr>
      <w:rFonts w:asciiTheme="minorHAnsi" w:hAnsiTheme="minorHAnsi"/>
      <w:sz w:val="22"/>
      <w:szCs w:val="20"/>
      <w:lang w:val="en-GB" w:eastAsia="en-GB"/>
    </w:rPr>
  </w:style>
  <w:style w:type="character" w:styleId="PageNumber">
    <w:name w:val="page number"/>
    <w:rsid w:val="0025741F"/>
    <w:rPr>
      <w:rFonts w:asciiTheme="minorHAnsi" w:hAnsiTheme="minorHAnsi"/>
      <w:sz w:val="15"/>
    </w:rPr>
  </w:style>
  <w:style w:type="paragraph" w:styleId="TableofFigures">
    <w:name w:val="table of figures"/>
    <w:basedOn w:val="Normal"/>
    <w:next w:val="Normal"/>
    <w:uiPriority w:val="99"/>
    <w:rsid w:val="0025741F"/>
    <w:pPr>
      <w:tabs>
        <w:tab w:val="right" w:leader="dot" w:pos="9781"/>
      </w:tabs>
      <w:spacing w:after="60" w:line="216" w:lineRule="atLeast"/>
      <w:ind w:left="1276" w:right="425" w:hanging="1276"/>
    </w:pPr>
    <w:rPr>
      <w:rFonts w:asciiTheme="minorHAnsi" w:eastAsiaTheme="minorHAnsi" w:hAnsiTheme="minorHAnsi" w:cstheme="minorBidi"/>
      <w:i/>
      <w:color w:val="00558C"/>
      <w:sz w:val="22"/>
      <w:szCs w:val="22"/>
      <w:lang w:val="en-GB"/>
    </w:rPr>
  </w:style>
  <w:style w:type="paragraph" w:customStyle="1" w:styleId="Table">
    <w:name w:val="Table_#"/>
    <w:basedOn w:val="Normal"/>
    <w:next w:val="Normal"/>
    <w:rsid w:val="008D1694"/>
    <w:pPr>
      <w:numPr>
        <w:numId w:val="9"/>
      </w:numPr>
      <w:spacing w:before="120" w:after="120" w:line="216" w:lineRule="atLeast"/>
      <w:jc w:val="center"/>
    </w:pPr>
    <w:rPr>
      <w:rFonts w:asciiTheme="minorHAnsi" w:eastAsiaTheme="minorHAnsi" w:hAnsiTheme="minorHAnsi" w:cstheme="minorBidi"/>
      <w:i/>
      <w:sz w:val="18"/>
      <w:szCs w:val="20"/>
      <w:lang w:val="en-GB"/>
    </w:rPr>
  </w:style>
  <w:style w:type="paragraph" w:styleId="TOC1">
    <w:name w:val="toc 1"/>
    <w:basedOn w:val="Normal"/>
    <w:next w:val="Normal"/>
    <w:uiPriority w:val="39"/>
    <w:rsid w:val="0025741F"/>
    <w:pPr>
      <w:tabs>
        <w:tab w:val="right" w:leader="dot" w:pos="9781"/>
      </w:tabs>
      <w:spacing w:after="40" w:line="300" w:lineRule="atLeast"/>
      <w:ind w:left="425" w:right="425" w:hanging="425"/>
    </w:pPr>
    <w:rPr>
      <w:rFonts w:asciiTheme="minorHAnsi" w:eastAsiaTheme="minorHAnsi" w:hAnsiTheme="minorHAnsi" w:cstheme="minorBidi"/>
      <w:b/>
      <w:caps/>
      <w:noProof/>
      <w:color w:val="4F81BD" w:themeColor="accent1"/>
      <w:sz w:val="22"/>
      <w:szCs w:val="22"/>
      <w:lang w:val="en-GB"/>
    </w:rPr>
  </w:style>
  <w:style w:type="paragraph" w:styleId="TOC2">
    <w:name w:val="toc 2"/>
    <w:basedOn w:val="Normal"/>
    <w:next w:val="Normal"/>
    <w:autoRedefine/>
    <w:uiPriority w:val="39"/>
    <w:rsid w:val="0025741F"/>
    <w:pPr>
      <w:tabs>
        <w:tab w:val="right" w:leader="dot" w:pos="9781"/>
      </w:tabs>
      <w:spacing w:after="40" w:line="300" w:lineRule="atLeast"/>
      <w:ind w:left="709" w:right="425" w:hanging="709"/>
    </w:pPr>
    <w:rPr>
      <w:rFonts w:asciiTheme="minorHAnsi" w:eastAsiaTheme="minorHAnsi" w:hAnsiTheme="minorHAnsi" w:cstheme="minorBidi"/>
      <w:noProof/>
      <w:color w:val="4F81BD" w:themeColor="accent1"/>
      <w:sz w:val="22"/>
      <w:szCs w:val="22"/>
      <w:lang w:val="en-GB"/>
    </w:rPr>
  </w:style>
  <w:style w:type="paragraph" w:styleId="TOC3">
    <w:name w:val="toc 3"/>
    <w:basedOn w:val="Normal"/>
    <w:next w:val="Normal"/>
    <w:uiPriority w:val="39"/>
    <w:unhideWhenUsed/>
    <w:rsid w:val="0025741F"/>
    <w:pPr>
      <w:tabs>
        <w:tab w:val="right" w:leader="dot" w:pos="9781"/>
      </w:tabs>
      <w:spacing w:after="60" w:line="216" w:lineRule="atLeast"/>
      <w:ind w:left="1134" w:hanging="709"/>
    </w:pPr>
    <w:rPr>
      <w:rFonts w:asciiTheme="minorHAnsi" w:eastAsiaTheme="minorHAnsi" w:hAnsiTheme="minorHAnsi" w:cstheme="minorBidi"/>
      <w:color w:val="00558C"/>
      <w:sz w:val="18"/>
      <w:szCs w:val="22"/>
      <w:lang w:val="en-GB"/>
    </w:rPr>
  </w:style>
  <w:style w:type="paragraph" w:styleId="TOC4">
    <w:name w:val="toc 4"/>
    <w:basedOn w:val="Normal"/>
    <w:next w:val="Normal"/>
    <w:autoRedefine/>
    <w:uiPriority w:val="39"/>
    <w:unhideWhenUsed/>
    <w:rsid w:val="0025741F"/>
    <w:pPr>
      <w:tabs>
        <w:tab w:val="right" w:leader="dot" w:pos="9781"/>
        <w:tab w:val="right" w:leader="dot" w:pos="10195"/>
      </w:tabs>
      <w:spacing w:line="216" w:lineRule="atLeast"/>
      <w:ind w:left="1418" w:right="425" w:hanging="1418"/>
    </w:pPr>
    <w:rPr>
      <w:rFonts w:asciiTheme="minorHAnsi" w:eastAsiaTheme="minorHAnsi" w:hAnsiTheme="minorHAnsi" w:cstheme="minorBidi"/>
      <w:b/>
      <w:caps/>
      <w:color w:val="00558C"/>
      <w:sz w:val="22"/>
      <w:szCs w:val="22"/>
      <w:lang w:val="en-GB"/>
    </w:rPr>
  </w:style>
  <w:style w:type="paragraph" w:styleId="TOC5">
    <w:name w:val="toc 5"/>
    <w:basedOn w:val="Normal"/>
    <w:next w:val="Normal"/>
    <w:autoRedefine/>
    <w:uiPriority w:val="39"/>
    <w:rsid w:val="0025741F"/>
    <w:pPr>
      <w:tabs>
        <w:tab w:val="right" w:leader="dot" w:pos="9781"/>
        <w:tab w:val="right" w:leader="dot" w:pos="10206"/>
      </w:tabs>
      <w:spacing w:before="60" w:after="60"/>
      <w:ind w:left="1418" w:right="425" w:hanging="1418"/>
    </w:pPr>
    <w:rPr>
      <w:rFonts w:asciiTheme="minorHAnsi" w:hAnsiTheme="minorHAnsi"/>
      <w:b/>
      <w:caps/>
      <w:color w:val="00558C"/>
      <w:sz w:val="22"/>
      <w:szCs w:val="20"/>
      <w:lang w:val="en-GB"/>
    </w:rPr>
  </w:style>
  <w:style w:type="paragraph" w:styleId="TOC6">
    <w:name w:val="toc 6"/>
    <w:basedOn w:val="Normal"/>
    <w:next w:val="Normal"/>
    <w:autoRedefine/>
    <w:rsid w:val="0025741F"/>
    <w:pPr>
      <w:ind w:left="960"/>
    </w:pPr>
    <w:rPr>
      <w:rFonts w:ascii="Arial" w:hAnsi="Arial"/>
      <w:sz w:val="20"/>
      <w:szCs w:val="20"/>
      <w:lang w:val="en-GB"/>
    </w:rPr>
  </w:style>
  <w:style w:type="paragraph" w:styleId="TOC7">
    <w:name w:val="toc 7"/>
    <w:basedOn w:val="Normal"/>
    <w:next w:val="Normal"/>
    <w:autoRedefine/>
    <w:rsid w:val="0025741F"/>
    <w:pPr>
      <w:ind w:left="1200"/>
    </w:pPr>
    <w:rPr>
      <w:rFonts w:ascii="Arial" w:hAnsi="Arial"/>
      <w:sz w:val="20"/>
      <w:szCs w:val="20"/>
      <w:lang w:val="en-GB"/>
    </w:rPr>
  </w:style>
  <w:style w:type="paragraph" w:styleId="TOC8">
    <w:name w:val="toc 8"/>
    <w:basedOn w:val="Normal"/>
    <w:next w:val="Normal"/>
    <w:autoRedefine/>
    <w:rsid w:val="0025741F"/>
    <w:pPr>
      <w:ind w:left="1440"/>
    </w:pPr>
    <w:rPr>
      <w:rFonts w:ascii="Arial" w:hAnsi="Arial"/>
      <w:sz w:val="20"/>
      <w:szCs w:val="20"/>
      <w:lang w:val="en-GB"/>
    </w:rPr>
  </w:style>
  <w:style w:type="paragraph" w:styleId="TOC9">
    <w:name w:val="toc 9"/>
    <w:basedOn w:val="Normal"/>
    <w:next w:val="Normal"/>
    <w:autoRedefine/>
    <w:rsid w:val="0025741F"/>
    <w:pPr>
      <w:ind w:left="1680"/>
    </w:pPr>
    <w:rPr>
      <w:rFonts w:ascii="Arial" w:hAnsi="Arial"/>
      <w:sz w:val="20"/>
      <w:szCs w:val="20"/>
      <w:lang w:val="en-GB"/>
    </w:rPr>
  </w:style>
  <w:style w:type="numbering" w:styleId="ArticleSection">
    <w:name w:val="Outline List 3"/>
    <w:basedOn w:val="NoList"/>
    <w:rsid w:val="0025741F"/>
    <w:pPr>
      <w:numPr>
        <w:numId w:val="6"/>
      </w:numPr>
    </w:pPr>
  </w:style>
  <w:style w:type="paragraph" w:styleId="BodyTextIndent">
    <w:name w:val="Body Text Indent"/>
    <w:basedOn w:val="Normal"/>
    <w:link w:val="BodyTextIndentChar"/>
    <w:rsid w:val="008D1694"/>
    <w:pPr>
      <w:spacing w:after="120" w:line="216" w:lineRule="atLeast"/>
      <w:ind w:left="567"/>
    </w:pPr>
    <w:rPr>
      <w:rFonts w:asciiTheme="minorHAnsi" w:eastAsiaTheme="minorHAnsi" w:hAnsiTheme="minorHAnsi" w:cstheme="minorBidi"/>
      <w:sz w:val="18"/>
      <w:szCs w:val="22"/>
      <w:lang w:val="en-GB"/>
    </w:r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line="216" w:lineRule="atLeast"/>
      <w:ind w:left="1134"/>
      <w:jc w:val="both"/>
    </w:pPr>
    <w:rPr>
      <w:rFonts w:asciiTheme="minorHAnsi" w:eastAsiaTheme="minorHAnsi" w:hAnsiTheme="minorHAnsi" w:cstheme="minorBidi"/>
      <w:sz w:val="18"/>
      <w:szCs w:val="22"/>
      <w:lang w:val="en-GB"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uiPriority w:val="99"/>
    <w:rsid w:val="0025741F"/>
    <w:rPr>
      <w:rFonts w:asciiTheme="minorHAnsi" w:hAnsiTheme="minorHAnsi"/>
      <w:sz w:val="20"/>
      <w:vertAlign w:val="superscript"/>
    </w:rPr>
  </w:style>
  <w:style w:type="paragraph" w:styleId="FootnoteText">
    <w:name w:val="footnote text"/>
    <w:basedOn w:val="Normal"/>
    <w:link w:val="FootnoteTextChar"/>
    <w:uiPriority w:val="99"/>
    <w:unhideWhenUsed/>
    <w:rsid w:val="0025741F"/>
    <w:pPr>
      <w:tabs>
        <w:tab w:val="left" w:pos="425"/>
      </w:tabs>
      <w:ind w:left="425" w:hanging="425"/>
    </w:pPr>
    <w:rPr>
      <w:rFonts w:asciiTheme="minorHAnsi" w:eastAsiaTheme="minorHAnsi" w:hAnsiTheme="minorHAnsi" w:cstheme="minorBidi"/>
      <w:sz w:val="18"/>
      <w:vertAlign w:val="superscript"/>
      <w:lang w:val="en-GB"/>
    </w:rPr>
  </w:style>
  <w:style w:type="character" w:customStyle="1" w:styleId="FootnoteTextChar">
    <w:name w:val="Footnote Text Char"/>
    <w:basedOn w:val="DefaultParagraphFont"/>
    <w:link w:val="FootnoteText"/>
    <w:uiPriority w:val="99"/>
    <w:rsid w:val="0025741F"/>
    <w:rPr>
      <w:rFonts w:asciiTheme="minorHAnsi" w:eastAsiaTheme="minorHAnsi" w:hAnsiTheme="minorHAnsi" w:cstheme="minorBidi"/>
      <w:sz w:val="18"/>
      <w:szCs w:val="24"/>
      <w:vertAlign w:val="superscript"/>
      <w:lang w:eastAsia="en-US"/>
    </w:rPr>
  </w:style>
  <w:style w:type="paragraph" w:styleId="Subtitle">
    <w:name w:val="Subtitle"/>
    <w:basedOn w:val="Normal"/>
    <w:link w:val="SubtitleChar"/>
    <w:rsid w:val="008D1694"/>
    <w:pPr>
      <w:spacing w:after="60" w:line="216" w:lineRule="atLeast"/>
      <w:jc w:val="center"/>
      <w:outlineLvl w:val="1"/>
    </w:pPr>
    <w:rPr>
      <w:rFonts w:asciiTheme="minorHAnsi" w:eastAsiaTheme="minorHAnsi" w:hAnsiTheme="minorHAnsi" w:cs="Arial"/>
      <w:sz w:val="18"/>
      <w:szCs w:val="22"/>
      <w:lang w:val="en-GB"/>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6E2121"/>
    <w:pPr>
      <w:spacing w:before="180" w:after="240"/>
      <w:jc w:val="center"/>
      <w:outlineLvl w:val="0"/>
    </w:pPr>
    <w:rPr>
      <w:rFonts w:ascii="Arial Bold" w:hAnsi="Arial Bold" w:cs="Arial"/>
      <w:b/>
      <w:bCs/>
      <w:caps/>
      <w:color w:val="00558C"/>
      <w:kern w:val="28"/>
      <w:sz w:val="28"/>
      <w:szCs w:val="32"/>
      <w:lang w:val="en-GB" w:eastAsia="en-GB"/>
    </w:rPr>
  </w:style>
  <w:style w:type="character" w:customStyle="1" w:styleId="TitleChar">
    <w:name w:val="Title Char"/>
    <w:basedOn w:val="DefaultParagraphFont"/>
    <w:link w:val="Title"/>
    <w:rsid w:val="006E2121"/>
    <w:rPr>
      <w:rFonts w:ascii="Arial Bold" w:eastAsia="Times New Roman" w:hAnsi="Arial Bold" w:cs="Arial"/>
      <w:b/>
      <w:bCs/>
      <w:caps/>
      <w:color w:val="00558C"/>
      <w:kern w:val="28"/>
      <w:sz w:val="28"/>
      <w:szCs w:val="32"/>
    </w:rPr>
  </w:style>
  <w:style w:type="paragraph" w:customStyle="1" w:styleId="List1indent1">
    <w:name w:val="List 1 indent 1"/>
    <w:basedOn w:val="Normal"/>
    <w:rsid w:val="00765622"/>
    <w:pPr>
      <w:numPr>
        <w:ilvl w:val="1"/>
        <w:numId w:val="10"/>
      </w:numPr>
      <w:spacing w:after="120" w:line="216" w:lineRule="atLeast"/>
      <w:jc w:val="both"/>
    </w:pPr>
    <w:rPr>
      <w:rFonts w:asciiTheme="minorHAnsi" w:eastAsiaTheme="minorHAnsi" w:hAnsiTheme="minorHAnsi" w:cs="Arial"/>
      <w:sz w:val="18"/>
      <w:szCs w:val="22"/>
      <w:lang w:val="en-GB"/>
    </w:rPr>
  </w:style>
  <w:style w:type="paragraph" w:customStyle="1" w:styleId="List1indent1text">
    <w:name w:val="List 1 indent 1 text"/>
    <w:basedOn w:val="Normal"/>
    <w:rsid w:val="008D1694"/>
    <w:pPr>
      <w:spacing w:after="120" w:line="216" w:lineRule="atLeast"/>
      <w:ind w:left="1134"/>
      <w:jc w:val="both"/>
    </w:pPr>
    <w:rPr>
      <w:rFonts w:asciiTheme="minorHAnsi" w:eastAsiaTheme="minorHAnsi" w:hAnsiTheme="minorHAnsi" w:cs="Arial"/>
      <w:sz w:val="18"/>
      <w:szCs w:val="22"/>
      <w:lang w:val="en-GB" w:eastAsia="fr-FR"/>
    </w:rPr>
  </w:style>
  <w:style w:type="paragraph" w:customStyle="1" w:styleId="References">
    <w:name w:val="References"/>
    <w:basedOn w:val="Normal"/>
    <w:rsid w:val="008D1694"/>
    <w:pPr>
      <w:tabs>
        <w:tab w:val="num" w:pos="0"/>
      </w:tabs>
      <w:spacing w:after="120" w:line="216" w:lineRule="atLeast"/>
      <w:ind w:left="567" w:hanging="567"/>
    </w:pPr>
    <w:rPr>
      <w:rFonts w:asciiTheme="minorHAnsi" w:eastAsiaTheme="minorHAnsi" w:hAnsiTheme="minorHAnsi" w:cstheme="minorBidi"/>
      <w:sz w:val="18"/>
      <w:szCs w:val="20"/>
      <w:lang w:val="en-GB"/>
    </w:rPr>
  </w:style>
  <w:style w:type="paragraph" w:customStyle="1" w:styleId="AppendixHeading1">
    <w:name w:val="Appendix Heading 1"/>
    <w:basedOn w:val="Normal"/>
    <w:next w:val="BodyText"/>
    <w:rsid w:val="008D1694"/>
    <w:pPr>
      <w:numPr>
        <w:numId w:val="5"/>
      </w:numPr>
      <w:spacing w:before="120" w:after="120" w:line="216" w:lineRule="atLeast"/>
    </w:pPr>
    <w:rPr>
      <w:rFonts w:asciiTheme="minorHAnsi" w:eastAsiaTheme="minorHAnsi" w:hAnsiTheme="minorHAnsi" w:cs="Arial"/>
      <w:b/>
      <w:caps/>
      <w:szCs w:val="22"/>
      <w:lang w:val="en-GB"/>
    </w:rPr>
  </w:style>
  <w:style w:type="paragraph" w:customStyle="1" w:styleId="AppendixHeading2">
    <w:name w:val="Appendix Heading 2"/>
    <w:basedOn w:val="Normal"/>
    <w:next w:val="BodyText"/>
    <w:rsid w:val="008D1694"/>
    <w:pPr>
      <w:numPr>
        <w:ilvl w:val="1"/>
        <w:numId w:val="5"/>
      </w:numPr>
      <w:spacing w:before="120" w:after="120" w:line="216" w:lineRule="atLeast"/>
    </w:pPr>
    <w:rPr>
      <w:rFonts w:asciiTheme="minorHAnsi" w:eastAsiaTheme="minorHAnsi" w:hAnsiTheme="minorHAnsi" w:cs="Arial"/>
      <w:b/>
      <w:sz w:val="18"/>
      <w:szCs w:val="22"/>
      <w:lang w:val="en-GB"/>
    </w:rPr>
  </w:style>
  <w:style w:type="paragraph" w:customStyle="1" w:styleId="AppendixHeading3">
    <w:name w:val="Appendix Heading 3"/>
    <w:basedOn w:val="Normal"/>
    <w:next w:val="Normal"/>
    <w:rsid w:val="008D1694"/>
    <w:pPr>
      <w:numPr>
        <w:ilvl w:val="2"/>
        <w:numId w:val="5"/>
      </w:numPr>
      <w:spacing w:before="120" w:after="120" w:line="216" w:lineRule="atLeast"/>
    </w:pPr>
    <w:rPr>
      <w:rFonts w:asciiTheme="minorHAnsi" w:eastAsiaTheme="minorHAnsi" w:hAnsiTheme="minorHAnsi" w:cs="Arial"/>
      <w:sz w:val="18"/>
      <w:szCs w:val="22"/>
      <w:lang w:val="en-GB"/>
    </w:rPr>
  </w:style>
  <w:style w:type="paragraph" w:customStyle="1" w:styleId="AppendixHeading4">
    <w:name w:val="Appendix Heading 4"/>
    <w:basedOn w:val="Normal"/>
    <w:next w:val="BodyText"/>
    <w:rsid w:val="008D1694"/>
    <w:pPr>
      <w:numPr>
        <w:ilvl w:val="3"/>
        <w:numId w:val="5"/>
      </w:numPr>
      <w:spacing w:before="120" w:after="120" w:line="216" w:lineRule="atLeast"/>
    </w:pPr>
    <w:rPr>
      <w:rFonts w:asciiTheme="minorHAnsi" w:eastAsiaTheme="minorHAnsi" w:hAnsiTheme="minorHAnsi" w:cs="Arial"/>
      <w:sz w:val="18"/>
      <w:szCs w:val="22"/>
      <w:lang w:val="en-GB"/>
    </w:rPr>
  </w:style>
  <w:style w:type="paragraph" w:customStyle="1" w:styleId="equation0">
    <w:name w:val="equation"/>
    <w:basedOn w:val="Normal"/>
    <w:next w:val="BodyText"/>
    <w:rsid w:val="008A50CC"/>
    <w:pPr>
      <w:keepNext/>
      <w:tabs>
        <w:tab w:val="left" w:pos="142"/>
      </w:tabs>
      <w:spacing w:after="120" w:line="216" w:lineRule="atLeast"/>
      <w:ind w:left="1276" w:hanging="1276"/>
      <w:jc w:val="right"/>
    </w:pPr>
    <w:rPr>
      <w:rFonts w:asciiTheme="minorHAnsi" w:hAnsiTheme="minorHAnsi"/>
      <w:sz w:val="18"/>
      <w:lang w:val="en-GB"/>
    </w:rPr>
  </w:style>
  <w:style w:type="table" w:styleId="TableGrid">
    <w:name w:val="Table Grid"/>
    <w:basedOn w:val="TableNormal"/>
    <w:uiPriority w:val="59"/>
    <w:rsid w:val="0025741F"/>
    <w:rPr>
      <w:rFonts w:asciiTheme="minorHAnsi" w:eastAsiaTheme="minorHAnsi" w:hAnsiTheme="minorHAnsi" w:cstheme="minorBid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Appendix">
    <w:name w:val="Appendix"/>
    <w:next w:val="BodyText"/>
    <w:qFormat/>
    <w:rsid w:val="0025741F"/>
    <w:pPr>
      <w:numPr>
        <w:numId w:val="20"/>
      </w:numPr>
      <w:spacing w:before="120" w:after="240"/>
    </w:pPr>
    <w:rPr>
      <w:rFonts w:asciiTheme="majorHAnsi" w:hAnsiTheme="majorHAnsi" w:cs="Calibri"/>
      <w:b/>
      <w:bCs/>
      <w:caps/>
      <w:color w:val="00558C"/>
      <w:sz w:val="28"/>
      <w:szCs w:val="28"/>
      <w:lang w:eastAsia="en-US"/>
    </w:rPr>
  </w:style>
  <w:style w:type="paragraph" w:styleId="BalloonText">
    <w:name w:val="Balloon Text"/>
    <w:basedOn w:val="Normal"/>
    <w:link w:val="BalloonTextChar"/>
    <w:rsid w:val="0025741F"/>
    <w:rPr>
      <w:rFonts w:ascii="Tahoma" w:eastAsiaTheme="minorHAnsi" w:hAnsi="Tahoma" w:cs="Tahoma"/>
      <w:sz w:val="16"/>
      <w:szCs w:val="16"/>
      <w:lang w:val="en-GB"/>
    </w:rPr>
  </w:style>
  <w:style w:type="character" w:customStyle="1" w:styleId="BalloonTextChar">
    <w:name w:val="Balloon Text Char"/>
    <w:basedOn w:val="DefaultParagraphFont"/>
    <w:link w:val="BalloonText"/>
    <w:rsid w:val="0025741F"/>
    <w:rPr>
      <w:rFonts w:ascii="Tahoma" w:eastAsiaTheme="minorHAnsi" w:hAnsi="Tahoma" w:cs="Tahoma"/>
      <w:sz w:val="16"/>
      <w:szCs w:val="16"/>
      <w:lang w:eastAsia="en-US"/>
    </w:rPr>
  </w:style>
  <w:style w:type="paragraph" w:styleId="ListParagraph">
    <w:name w:val="List Paragraph"/>
    <w:basedOn w:val="Normal"/>
    <w:uiPriority w:val="34"/>
    <w:qFormat/>
    <w:rsid w:val="00420A38"/>
    <w:pPr>
      <w:spacing w:line="216" w:lineRule="atLeast"/>
      <w:ind w:left="720"/>
      <w:contextualSpacing/>
    </w:pPr>
    <w:rPr>
      <w:rFonts w:asciiTheme="minorHAnsi" w:eastAsiaTheme="minorHAnsi" w:hAnsiTheme="minorHAnsi" w:cstheme="minorBidi"/>
      <w:sz w:val="18"/>
      <w:szCs w:val="22"/>
      <w:lang w:val="en-GB"/>
    </w:rPr>
  </w:style>
  <w:style w:type="character" w:styleId="CommentReference">
    <w:name w:val="annotation reference"/>
    <w:basedOn w:val="DefaultParagraphFont"/>
    <w:unhideWhenUsed/>
    <w:rsid w:val="0025741F"/>
    <w:rPr>
      <w:noProof w:val="0"/>
      <w:sz w:val="18"/>
      <w:szCs w:val="18"/>
      <w:lang w:val="en-GB"/>
    </w:rPr>
  </w:style>
  <w:style w:type="paragraph" w:styleId="CommentText">
    <w:name w:val="annotation text"/>
    <w:basedOn w:val="Normal"/>
    <w:link w:val="CommentTextChar"/>
    <w:unhideWhenUsed/>
    <w:rsid w:val="0025741F"/>
    <w:rPr>
      <w:rFonts w:asciiTheme="minorHAnsi" w:eastAsiaTheme="minorHAnsi" w:hAnsiTheme="minorHAnsi" w:cstheme="minorBidi"/>
      <w:lang w:val="en-GB"/>
    </w:rPr>
  </w:style>
  <w:style w:type="character" w:customStyle="1" w:styleId="CommentTextChar">
    <w:name w:val="Comment Text Char"/>
    <w:basedOn w:val="DefaultParagraphFont"/>
    <w:link w:val="CommentText"/>
    <w:rsid w:val="0025741F"/>
    <w:rPr>
      <w:rFonts w:asciiTheme="minorHAnsi" w:eastAsiaTheme="minorHAnsi" w:hAnsiTheme="minorHAnsi" w:cstheme="minorBidi"/>
      <w:sz w:val="24"/>
      <w:szCs w:val="24"/>
      <w:lang w:eastAsia="en-US"/>
    </w:rPr>
  </w:style>
  <w:style w:type="paragraph" w:styleId="CommentSubject">
    <w:name w:val="annotation subject"/>
    <w:basedOn w:val="CommentText"/>
    <w:next w:val="CommentText"/>
    <w:link w:val="CommentSubjectChar"/>
    <w:unhideWhenUsed/>
    <w:rsid w:val="0025741F"/>
    <w:rPr>
      <w:b/>
      <w:bCs/>
    </w:rPr>
  </w:style>
  <w:style w:type="character" w:customStyle="1" w:styleId="CommentSubjectChar">
    <w:name w:val="Comment Subject Char"/>
    <w:basedOn w:val="CommentTextChar"/>
    <w:link w:val="CommentSubject"/>
    <w:rsid w:val="0025741F"/>
    <w:rPr>
      <w:rFonts w:asciiTheme="minorHAnsi" w:eastAsiaTheme="minorHAnsi" w:hAnsiTheme="minorHAnsi" w:cstheme="minorBidi"/>
      <w:b/>
      <w:bCs/>
      <w:sz w:val="24"/>
      <w:szCs w:val="24"/>
      <w:lang w:eastAsia="en-US"/>
    </w:rPr>
  </w:style>
  <w:style w:type="paragraph" w:customStyle="1" w:styleId="Documenttype">
    <w:name w:val="Document type"/>
    <w:basedOn w:val="Normal"/>
    <w:rsid w:val="0025741F"/>
    <w:pPr>
      <w:spacing w:line="500" w:lineRule="exact"/>
      <w:ind w:left="907" w:right="907"/>
    </w:pPr>
    <w:rPr>
      <w:rFonts w:asciiTheme="minorHAnsi" w:eastAsiaTheme="minorHAnsi" w:hAnsiTheme="minorHAnsi" w:cstheme="minorBidi"/>
      <w:b/>
      <w:caps/>
      <w:color w:val="FFFFFF" w:themeColor="background1"/>
      <w:sz w:val="50"/>
      <w:szCs w:val="50"/>
      <w:lang w:val="en-GB"/>
    </w:rPr>
  </w:style>
  <w:style w:type="paragraph" w:styleId="List">
    <w:name w:val="List"/>
    <w:basedOn w:val="Normal"/>
    <w:uiPriority w:val="99"/>
    <w:unhideWhenUsed/>
    <w:rsid w:val="0025741F"/>
    <w:pPr>
      <w:spacing w:line="216" w:lineRule="atLeast"/>
      <w:ind w:left="360" w:hanging="360"/>
      <w:contextualSpacing/>
    </w:pPr>
    <w:rPr>
      <w:rFonts w:asciiTheme="minorHAnsi" w:eastAsiaTheme="minorHAnsi" w:hAnsiTheme="minorHAnsi" w:cstheme="minorBidi"/>
      <w:sz w:val="22"/>
      <w:szCs w:val="22"/>
      <w:lang w:val="en-GB"/>
    </w:rPr>
  </w:style>
  <w:style w:type="paragraph" w:customStyle="1" w:styleId="Heading1separationline">
    <w:name w:val="Heading 1 separation line"/>
    <w:basedOn w:val="Normal"/>
    <w:next w:val="BodyText"/>
    <w:rsid w:val="0025741F"/>
    <w:pPr>
      <w:pBdr>
        <w:bottom w:val="single" w:sz="8" w:space="1" w:color="4F81BD" w:themeColor="accent1"/>
      </w:pBdr>
      <w:spacing w:after="120" w:line="90" w:lineRule="exact"/>
      <w:ind w:right="8789"/>
    </w:pPr>
    <w:rPr>
      <w:rFonts w:asciiTheme="minorHAnsi" w:eastAsiaTheme="minorHAnsi" w:hAnsiTheme="minorHAnsi" w:cstheme="minorBidi"/>
      <w:color w:val="000000" w:themeColor="text1"/>
      <w:sz w:val="22"/>
      <w:szCs w:val="22"/>
      <w:lang w:val="en-GB"/>
    </w:rPr>
  </w:style>
  <w:style w:type="paragraph" w:customStyle="1" w:styleId="Heading2separationline">
    <w:name w:val="Heading 2 separation line"/>
    <w:basedOn w:val="Normal"/>
    <w:next w:val="BodyText"/>
    <w:rsid w:val="0025741F"/>
    <w:pPr>
      <w:pBdr>
        <w:bottom w:val="single" w:sz="4" w:space="1" w:color="575756"/>
      </w:pBdr>
      <w:spacing w:after="60" w:line="110" w:lineRule="exact"/>
      <w:ind w:right="8787"/>
    </w:pPr>
    <w:rPr>
      <w:rFonts w:asciiTheme="minorHAnsi" w:eastAsiaTheme="minorHAnsi" w:hAnsiTheme="minorHAnsi" w:cstheme="minorBidi"/>
      <w:color w:val="000000" w:themeColor="text1"/>
      <w:sz w:val="22"/>
      <w:szCs w:val="22"/>
      <w:lang w:val="en-GB"/>
    </w:rPr>
  </w:style>
  <w:style w:type="paragraph" w:customStyle="1" w:styleId="PageNumber1">
    <w:name w:val="Page Number1"/>
    <w:basedOn w:val="Normal"/>
    <w:rsid w:val="0025741F"/>
    <w:pPr>
      <w:spacing w:line="180" w:lineRule="exact"/>
      <w:jc w:val="right"/>
    </w:pPr>
    <w:rPr>
      <w:rFonts w:asciiTheme="minorHAnsi" w:eastAsiaTheme="minorHAnsi" w:hAnsiTheme="minorHAnsi" w:cstheme="minorBidi"/>
      <w:color w:val="4F81BD" w:themeColor="accent1"/>
      <w:sz w:val="18"/>
      <w:szCs w:val="22"/>
      <w:lang w:val="en-GB"/>
    </w:rPr>
  </w:style>
  <w:style w:type="paragraph" w:customStyle="1" w:styleId="Editionnumber">
    <w:name w:val="Edition number"/>
    <w:basedOn w:val="Normal"/>
    <w:rsid w:val="0025741F"/>
    <w:pPr>
      <w:spacing w:line="216" w:lineRule="atLeast"/>
    </w:pPr>
    <w:rPr>
      <w:rFonts w:asciiTheme="minorHAnsi" w:eastAsiaTheme="minorHAnsi" w:hAnsiTheme="minorHAnsi" w:cstheme="minorBidi"/>
      <w:b/>
      <w:color w:val="4F81BD" w:themeColor="accent1"/>
      <w:sz w:val="50"/>
      <w:szCs w:val="50"/>
      <w:lang w:val="en-GB"/>
    </w:rPr>
  </w:style>
  <w:style w:type="paragraph" w:customStyle="1" w:styleId="Editionnumber-footer">
    <w:name w:val="Edition number - footer"/>
    <w:basedOn w:val="Footer"/>
    <w:next w:val="NoSpacing"/>
    <w:rsid w:val="0025741F"/>
    <w:pPr>
      <w:framePr w:hSpace="142" w:wrap="around" w:hAnchor="margin" w:xAlign="center" w:yAlign="bottom"/>
      <w:spacing w:before="40" w:line="180" w:lineRule="exact"/>
      <w:suppressOverlap/>
    </w:pPr>
    <w:rPr>
      <w:b/>
      <w:color w:val="4F81BD" w:themeColor="accent1"/>
      <w:sz w:val="15"/>
      <w:szCs w:val="15"/>
    </w:rPr>
  </w:style>
  <w:style w:type="paragraph" w:customStyle="1" w:styleId="Contents">
    <w:name w:val="Contents"/>
    <w:basedOn w:val="Header"/>
    <w:rsid w:val="0025741F"/>
    <w:pPr>
      <w:pBdr>
        <w:bottom w:val="single" w:sz="8" w:space="12" w:color="4F81BD" w:themeColor="accent1"/>
      </w:pBdr>
      <w:spacing w:before="100" w:line="560" w:lineRule="exact"/>
    </w:pPr>
    <w:rPr>
      <w:b/>
      <w:caps/>
      <w:color w:val="C0504D" w:themeColor="accent2"/>
      <w:sz w:val="56"/>
      <w:szCs w:val="56"/>
    </w:rPr>
  </w:style>
  <w:style w:type="paragraph" w:styleId="ListNumber3">
    <w:name w:val="List Number 3"/>
    <w:basedOn w:val="Normal"/>
    <w:uiPriority w:val="99"/>
    <w:unhideWhenUsed/>
    <w:rsid w:val="0025741F"/>
    <w:pPr>
      <w:spacing w:line="216" w:lineRule="atLeast"/>
      <w:contextualSpacing/>
    </w:pPr>
    <w:rPr>
      <w:rFonts w:asciiTheme="minorHAnsi" w:eastAsiaTheme="minorHAnsi" w:hAnsiTheme="minorHAnsi" w:cstheme="minorBidi"/>
      <w:sz w:val="18"/>
      <w:szCs w:val="22"/>
      <w:lang w:val="en-GB"/>
    </w:rPr>
  </w:style>
  <w:style w:type="paragraph" w:customStyle="1" w:styleId="Tabletext">
    <w:name w:val="Table text"/>
    <w:basedOn w:val="Normal"/>
    <w:qFormat/>
    <w:rsid w:val="0025741F"/>
    <w:pPr>
      <w:spacing w:before="60" w:after="60" w:line="216" w:lineRule="atLeast"/>
      <w:ind w:left="113" w:right="113"/>
    </w:pPr>
    <w:rPr>
      <w:rFonts w:asciiTheme="minorHAnsi" w:eastAsiaTheme="minorHAnsi" w:hAnsiTheme="minorHAnsi" w:cstheme="minorBidi"/>
      <w:color w:val="000000" w:themeColor="text1"/>
      <w:sz w:val="20"/>
      <w:szCs w:val="22"/>
      <w:lang w:val="en-GB"/>
    </w:rPr>
  </w:style>
  <w:style w:type="paragraph" w:customStyle="1" w:styleId="Doicumentrevisiontabletitle">
    <w:name w:val="Doicument revision table title"/>
    <w:basedOn w:val="Tabletext"/>
    <w:rsid w:val="0025741F"/>
    <w:rPr>
      <w:b/>
      <w:color w:val="00558C"/>
    </w:rPr>
  </w:style>
  <w:style w:type="table" w:styleId="MediumShading1">
    <w:name w:val="Medium Shading 1"/>
    <w:basedOn w:val="TableNormal"/>
    <w:uiPriority w:val="63"/>
    <w:rsid w:val="0025741F"/>
    <w:rPr>
      <w:rFonts w:asciiTheme="minorHAnsi" w:eastAsiaTheme="minorHAnsi" w:hAnsiTheme="minorHAnsi" w:cstheme="minorBidi"/>
      <w:sz w:val="22"/>
      <w:szCs w:val="22"/>
      <w:lang w:val="fr-FR"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575756"/>
          <w:left w:val="single" w:sz="8" w:space="0" w:color="575756"/>
          <w:bottom w:val="single" w:sz="8" w:space="0" w:color="575756"/>
          <w:right w:val="single" w:sz="8" w:space="0" w:color="575756"/>
          <w:insideH w:val="nil"/>
          <w:insideV w:val="single" w:sz="8" w:space="0" w:color="575756"/>
        </w:tcBorders>
        <w:shd w:val="clear" w:color="auto" w:fill="C0504D" w:themeFill="accent2"/>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tcPr>
    </w:tblStylePr>
    <w:tblStylePr w:type="band2Horz">
      <w:tblPr/>
      <w:tcPr>
        <w:tcBorders>
          <w:top w:val="single" w:sz="8" w:space="0" w:color="575756"/>
          <w:left w:val="single" w:sz="8" w:space="0" w:color="575756"/>
          <w:bottom w:val="single" w:sz="8" w:space="0" w:color="575756"/>
          <w:right w:val="single" w:sz="8" w:space="0" w:color="575756"/>
          <w:insideH w:val="nil"/>
          <w:insideV w:val="single" w:sz="8" w:space="0" w:color="575756"/>
          <w:tl2br w:val="nil"/>
          <w:tr2bl w:val="nil"/>
        </w:tcBorders>
        <w:shd w:val="clear" w:color="auto" w:fill="F2DBDB" w:themeFill="accent2" w:themeFillTint="33"/>
      </w:tcPr>
    </w:tblStylePr>
  </w:style>
  <w:style w:type="paragraph" w:styleId="Caption">
    <w:name w:val="caption"/>
    <w:basedOn w:val="Normal"/>
    <w:next w:val="Normal"/>
    <w:uiPriority w:val="35"/>
    <w:rsid w:val="0025741F"/>
    <w:pPr>
      <w:spacing w:line="216" w:lineRule="atLeast"/>
    </w:pPr>
    <w:rPr>
      <w:rFonts w:asciiTheme="minorHAnsi" w:eastAsiaTheme="minorHAnsi" w:hAnsiTheme="minorHAnsi" w:cstheme="minorBidi"/>
      <w:b/>
      <w:bCs/>
      <w:i/>
      <w:color w:val="575756"/>
      <w:sz w:val="22"/>
      <w:szCs w:val="22"/>
      <w:u w:val="single"/>
      <w:lang w:val="en-GB"/>
    </w:rPr>
  </w:style>
  <w:style w:type="paragraph" w:customStyle="1" w:styleId="Listatext">
    <w:name w:val="List a text"/>
    <w:basedOn w:val="Normal"/>
    <w:qFormat/>
    <w:rsid w:val="0025741F"/>
    <w:pPr>
      <w:spacing w:after="120" w:line="216" w:lineRule="atLeast"/>
      <w:ind w:left="1134"/>
    </w:pPr>
    <w:rPr>
      <w:rFonts w:asciiTheme="minorHAnsi" w:eastAsiaTheme="minorHAnsi" w:hAnsiTheme="minorHAnsi" w:cstheme="minorBidi"/>
      <w:sz w:val="22"/>
      <w:szCs w:val="22"/>
      <w:lang w:val="en-GB"/>
    </w:rPr>
  </w:style>
  <w:style w:type="character" w:customStyle="1" w:styleId="Bullet2Char">
    <w:name w:val="Bullet 2 Char"/>
    <w:basedOn w:val="DefaultParagraphFont"/>
    <w:link w:val="Bullet2"/>
    <w:rsid w:val="0025741F"/>
    <w:rPr>
      <w:rFonts w:asciiTheme="minorHAnsi" w:eastAsiaTheme="minorHAnsi" w:hAnsiTheme="minorHAnsi" w:cstheme="minorBidi"/>
      <w:color w:val="000000" w:themeColor="text1"/>
      <w:sz w:val="22"/>
      <w:szCs w:val="22"/>
      <w:lang w:eastAsia="en-US"/>
    </w:rPr>
  </w:style>
  <w:style w:type="paragraph" w:customStyle="1" w:styleId="AppendixHead2">
    <w:name w:val="Appendix Head 2"/>
    <w:basedOn w:val="Appendix"/>
    <w:next w:val="Heading2separationline"/>
    <w:qFormat/>
    <w:rsid w:val="001241C8"/>
    <w:pPr>
      <w:numPr>
        <w:ilvl w:val="2"/>
      </w:numPr>
      <w:spacing w:after="120"/>
    </w:pPr>
    <w:rPr>
      <w:rFonts w:asciiTheme="minorHAnsi" w:hAnsiTheme="minorHAnsi" w:cs="Arial"/>
      <w:sz w:val="24"/>
      <w:lang w:eastAsia="en-GB"/>
    </w:rPr>
  </w:style>
  <w:style w:type="paragraph" w:customStyle="1" w:styleId="AppendixHead3">
    <w:name w:val="Appendix Head 3"/>
    <w:basedOn w:val="Normal"/>
    <w:next w:val="BodyText"/>
    <w:qFormat/>
    <w:rsid w:val="0025741F"/>
    <w:pPr>
      <w:numPr>
        <w:ilvl w:val="3"/>
        <w:numId w:val="20"/>
      </w:numPr>
      <w:spacing w:before="120" w:after="120"/>
    </w:pPr>
    <w:rPr>
      <w:rFonts w:asciiTheme="minorHAnsi" w:eastAsia="Calibri" w:hAnsiTheme="minorHAnsi" w:cs="Arial"/>
      <w:b/>
      <w:smallCaps/>
      <w:color w:val="00558C"/>
      <w:szCs w:val="22"/>
      <w:lang w:val="en-GB" w:eastAsia="en-GB"/>
    </w:rPr>
  </w:style>
  <w:style w:type="paragraph" w:customStyle="1" w:styleId="AppendixHead4">
    <w:name w:val="Appendix Head 4"/>
    <w:basedOn w:val="AppendixHead3"/>
    <w:next w:val="BodyText"/>
    <w:qFormat/>
    <w:rsid w:val="0025741F"/>
    <w:pPr>
      <w:numPr>
        <w:ilvl w:val="4"/>
      </w:numPr>
    </w:pPr>
    <w:rPr>
      <w:smallCaps w:val="0"/>
      <w:sz w:val="22"/>
    </w:rPr>
  </w:style>
  <w:style w:type="paragraph" w:customStyle="1" w:styleId="AppendixHead5">
    <w:name w:val="Appendix Head 5"/>
    <w:basedOn w:val="AppendixHead4"/>
    <w:next w:val="BodyText"/>
    <w:qFormat/>
    <w:rsid w:val="0025741F"/>
    <w:pPr>
      <w:ind w:left="1701" w:hanging="1701"/>
    </w:pPr>
    <w:rPr>
      <w:b w:val="0"/>
    </w:rPr>
  </w:style>
  <w:style w:type="character" w:customStyle="1" w:styleId="AnnexChar">
    <w:name w:val="Annex Char"/>
    <w:basedOn w:val="DefaultParagraphFont"/>
    <w:link w:val="Annex"/>
    <w:rsid w:val="0025741F"/>
    <w:rPr>
      <w:rFonts w:asciiTheme="minorHAnsi" w:eastAsiaTheme="minorHAnsi" w:hAnsiTheme="minorHAnsi" w:cstheme="minorBidi"/>
      <w:b/>
      <w:caps/>
      <w:color w:val="00558C"/>
      <w:sz w:val="28"/>
      <w:szCs w:val="22"/>
      <w:lang w:eastAsia="en-US"/>
    </w:rPr>
  </w:style>
  <w:style w:type="paragraph" w:customStyle="1" w:styleId="AnnexHead2">
    <w:name w:val="Annex Head 2"/>
    <w:basedOn w:val="Annex"/>
    <w:next w:val="Heading1separationline"/>
    <w:qFormat/>
    <w:rsid w:val="0025741F"/>
    <w:pPr>
      <w:numPr>
        <w:ilvl w:val="1"/>
      </w:numPr>
      <w:spacing w:before="120" w:after="120" w:line="240" w:lineRule="auto"/>
    </w:pPr>
    <w:rPr>
      <w:rFonts w:eastAsia="Calibri" w:cs="Calibri"/>
      <w:bCs/>
      <w:sz w:val="24"/>
      <w:lang w:eastAsia="en-GB"/>
    </w:rPr>
  </w:style>
  <w:style w:type="paragraph" w:customStyle="1" w:styleId="AnnexHead3">
    <w:name w:val="Annex Head 3"/>
    <w:basedOn w:val="AnnexHead2"/>
    <w:next w:val="Heading2separationline"/>
    <w:qFormat/>
    <w:rsid w:val="0025741F"/>
    <w:pPr>
      <w:numPr>
        <w:ilvl w:val="2"/>
      </w:numPr>
    </w:pPr>
    <w:rPr>
      <w:caps w:val="0"/>
      <w:smallCaps/>
    </w:rPr>
  </w:style>
  <w:style w:type="paragraph" w:customStyle="1" w:styleId="AnnexHead4">
    <w:name w:val="Annex Head 4"/>
    <w:basedOn w:val="AnnexHead3"/>
    <w:next w:val="BodyText"/>
    <w:qFormat/>
    <w:rsid w:val="0025741F"/>
    <w:pPr>
      <w:numPr>
        <w:ilvl w:val="3"/>
      </w:numPr>
    </w:pPr>
    <w:rPr>
      <w:smallCaps w:val="0"/>
      <w:sz w:val="22"/>
    </w:rPr>
  </w:style>
  <w:style w:type="paragraph" w:customStyle="1" w:styleId="AnnexHead5">
    <w:name w:val="Annex Head 5"/>
    <w:basedOn w:val="Normal"/>
    <w:next w:val="BodyText"/>
    <w:qFormat/>
    <w:rsid w:val="0025741F"/>
    <w:pPr>
      <w:numPr>
        <w:ilvl w:val="4"/>
        <w:numId w:val="13"/>
      </w:numPr>
      <w:spacing w:before="120" w:after="120"/>
      <w:ind w:left="1701" w:hanging="1701"/>
    </w:pPr>
    <w:rPr>
      <w:rFonts w:asciiTheme="minorHAnsi" w:eastAsia="Calibri" w:hAnsiTheme="minorHAnsi" w:cs="Calibri"/>
      <w:color w:val="00558C"/>
      <w:sz w:val="22"/>
      <w:szCs w:val="22"/>
      <w:lang w:val="en-GB" w:eastAsia="en-GB"/>
    </w:rPr>
  </w:style>
  <w:style w:type="paragraph" w:styleId="BodyTextIndent3">
    <w:name w:val="Body Text Indent 3"/>
    <w:basedOn w:val="Normal"/>
    <w:link w:val="BodyTextIndent3Char"/>
    <w:semiHidden/>
    <w:unhideWhenUsed/>
    <w:rsid w:val="0025741F"/>
    <w:pPr>
      <w:spacing w:after="120" w:line="216" w:lineRule="atLeast"/>
      <w:ind w:left="360"/>
    </w:pPr>
    <w:rPr>
      <w:rFonts w:asciiTheme="minorHAnsi" w:eastAsiaTheme="minorHAnsi" w:hAnsiTheme="minorHAnsi" w:cstheme="minorBidi"/>
      <w:sz w:val="16"/>
      <w:szCs w:val="16"/>
      <w:lang w:val="en-GB"/>
    </w:rPr>
  </w:style>
  <w:style w:type="character" w:customStyle="1" w:styleId="BodyTextIndent3Char">
    <w:name w:val="Body Text Indent 3 Char"/>
    <w:basedOn w:val="DefaultParagraphFont"/>
    <w:link w:val="BodyTextIndent3"/>
    <w:semiHidden/>
    <w:rsid w:val="0025741F"/>
    <w:rPr>
      <w:rFonts w:asciiTheme="minorHAnsi" w:eastAsiaTheme="minorHAnsi" w:hAnsiTheme="minorHAnsi" w:cstheme="minorBidi"/>
      <w:sz w:val="16"/>
      <w:szCs w:val="16"/>
      <w:lang w:eastAsia="en-US"/>
    </w:rPr>
  </w:style>
  <w:style w:type="paragraph" w:customStyle="1" w:styleId="InsetList">
    <w:name w:val="Inset List"/>
    <w:basedOn w:val="Normal"/>
    <w:qFormat/>
    <w:rsid w:val="0025741F"/>
    <w:pPr>
      <w:numPr>
        <w:numId w:val="16"/>
      </w:numPr>
      <w:spacing w:after="120" w:line="216" w:lineRule="atLeast"/>
      <w:jc w:val="both"/>
    </w:pPr>
    <w:rPr>
      <w:rFonts w:asciiTheme="minorHAnsi" w:eastAsiaTheme="minorHAnsi" w:hAnsiTheme="minorHAnsi" w:cstheme="minorBidi"/>
      <w:sz w:val="22"/>
      <w:szCs w:val="22"/>
      <w:lang w:val="en-GB"/>
    </w:rPr>
  </w:style>
  <w:style w:type="paragraph" w:customStyle="1" w:styleId="ListofFigures">
    <w:name w:val="List of Figures"/>
    <w:basedOn w:val="Normal"/>
    <w:next w:val="Normal"/>
    <w:rsid w:val="0025741F"/>
    <w:pPr>
      <w:spacing w:after="240" w:line="480" w:lineRule="atLeast"/>
    </w:pPr>
    <w:rPr>
      <w:rFonts w:asciiTheme="minorHAnsi" w:eastAsiaTheme="minorHAnsi" w:hAnsiTheme="minorHAnsi" w:cstheme="minorBidi"/>
      <w:b/>
      <w:color w:val="C0504D" w:themeColor="accent2"/>
      <w:sz w:val="40"/>
      <w:szCs w:val="40"/>
      <w:lang w:val="en-GB"/>
    </w:rPr>
  </w:style>
  <w:style w:type="paragraph" w:customStyle="1" w:styleId="Tablecaption">
    <w:name w:val="Table caption"/>
    <w:basedOn w:val="Caption"/>
    <w:next w:val="BodyText"/>
    <w:qFormat/>
    <w:rsid w:val="0025741F"/>
    <w:pPr>
      <w:numPr>
        <w:numId w:val="15"/>
      </w:numPr>
      <w:tabs>
        <w:tab w:val="left" w:pos="851"/>
      </w:tabs>
      <w:spacing w:before="240" w:after="240"/>
      <w:jc w:val="center"/>
    </w:pPr>
    <w:rPr>
      <w:b w:val="0"/>
      <w:u w:val="none"/>
    </w:rPr>
  </w:style>
  <w:style w:type="paragraph" w:styleId="ListNumber">
    <w:name w:val="List Number"/>
    <w:basedOn w:val="Normal"/>
    <w:semiHidden/>
    <w:rsid w:val="0025741F"/>
    <w:pPr>
      <w:numPr>
        <w:numId w:val="1"/>
      </w:numPr>
      <w:spacing w:line="216" w:lineRule="atLeast"/>
      <w:contextualSpacing/>
    </w:pPr>
    <w:rPr>
      <w:rFonts w:asciiTheme="minorHAnsi" w:eastAsiaTheme="minorHAnsi" w:hAnsiTheme="minorHAnsi" w:cstheme="minorBidi"/>
      <w:sz w:val="18"/>
      <w:szCs w:val="22"/>
      <w:lang w:val="en-GB"/>
    </w:rPr>
  </w:style>
  <w:style w:type="paragraph" w:customStyle="1" w:styleId="Footereditionno">
    <w:name w:val="Footer edition no."/>
    <w:basedOn w:val="Normal"/>
    <w:rsid w:val="0025741F"/>
    <w:pPr>
      <w:tabs>
        <w:tab w:val="right" w:pos="10206"/>
      </w:tabs>
      <w:spacing w:line="216" w:lineRule="atLeast"/>
    </w:pPr>
    <w:rPr>
      <w:rFonts w:asciiTheme="minorHAnsi" w:eastAsiaTheme="minorHAnsi" w:hAnsiTheme="minorHAnsi" w:cstheme="minorBidi"/>
      <w:b/>
      <w:color w:val="00558C"/>
      <w:sz w:val="15"/>
      <w:szCs w:val="22"/>
      <w:lang w:val="en-GB"/>
    </w:rPr>
  </w:style>
  <w:style w:type="paragraph" w:customStyle="1" w:styleId="Lista">
    <w:name w:val="List a"/>
    <w:basedOn w:val="Normal"/>
    <w:qFormat/>
    <w:rsid w:val="0025741F"/>
    <w:pPr>
      <w:numPr>
        <w:ilvl w:val="1"/>
        <w:numId w:val="23"/>
      </w:numPr>
      <w:spacing w:after="120"/>
      <w:jc w:val="both"/>
    </w:pPr>
    <w:rPr>
      <w:rFonts w:asciiTheme="minorHAnsi" w:hAnsiTheme="minorHAnsi"/>
      <w:sz w:val="22"/>
      <w:szCs w:val="20"/>
      <w:lang w:val="en-GB" w:eastAsia="en-GB"/>
    </w:rPr>
  </w:style>
  <w:style w:type="paragraph" w:customStyle="1" w:styleId="Listi">
    <w:name w:val="List i"/>
    <w:basedOn w:val="Listitext"/>
    <w:qFormat/>
    <w:rsid w:val="0025741F"/>
    <w:pPr>
      <w:numPr>
        <w:ilvl w:val="2"/>
        <w:numId w:val="23"/>
      </w:numPr>
      <w:ind w:left="1701" w:hanging="425"/>
    </w:pPr>
  </w:style>
  <w:style w:type="paragraph" w:customStyle="1" w:styleId="Listitext">
    <w:name w:val="List i text"/>
    <w:basedOn w:val="Normal"/>
    <w:qFormat/>
    <w:rsid w:val="0025741F"/>
    <w:pPr>
      <w:spacing w:line="216" w:lineRule="atLeast"/>
      <w:ind w:left="2268" w:hanging="567"/>
    </w:pPr>
    <w:rPr>
      <w:rFonts w:asciiTheme="minorHAnsi" w:eastAsiaTheme="minorHAnsi" w:hAnsiTheme="minorHAnsi" w:cstheme="minorBidi"/>
      <w:sz w:val="20"/>
      <w:szCs w:val="22"/>
      <w:lang w:val="en-GB"/>
    </w:rPr>
  </w:style>
  <w:style w:type="paragraph" w:styleId="DocumentMap">
    <w:name w:val="Document Map"/>
    <w:basedOn w:val="Normal"/>
    <w:link w:val="DocumentMapChar"/>
    <w:rsid w:val="0025741F"/>
    <w:pPr>
      <w:shd w:val="clear" w:color="auto" w:fill="000080"/>
    </w:pPr>
    <w:rPr>
      <w:rFonts w:ascii="Tahoma" w:hAnsi="Tahoma"/>
      <w:sz w:val="20"/>
      <w:lang w:val="de-DE" w:eastAsia="de-DE"/>
    </w:rPr>
  </w:style>
  <w:style w:type="character" w:customStyle="1" w:styleId="DocumentMapChar">
    <w:name w:val="Document Map Char"/>
    <w:basedOn w:val="DefaultParagraphFont"/>
    <w:link w:val="DocumentMap"/>
    <w:rsid w:val="0025741F"/>
    <w:rPr>
      <w:rFonts w:ascii="Tahoma" w:eastAsia="Times New Roman" w:hAnsi="Tahoma"/>
      <w:szCs w:val="24"/>
      <w:shd w:val="clear" w:color="auto" w:fill="000080"/>
      <w:lang w:val="de-DE" w:eastAsia="de-DE"/>
    </w:rPr>
  </w:style>
  <w:style w:type="character" w:styleId="FollowedHyperlink">
    <w:name w:val="FollowedHyperlink"/>
    <w:rsid w:val="0025741F"/>
    <w:rPr>
      <w:color w:val="800080"/>
      <w:u w:val="single"/>
    </w:rPr>
  </w:style>
  <w:style w:type="paragraph" w:styleId="NormalWeb">
    <w:name w:val="Normal (Web)"/>
    <w:basedOn w:val="Normal"/>
    <w:uiPriority w:val="99"/>
    <w:rsid w:val="0025741F"/>
    <w:rPr>
      <w:rFonts w:ascii="Arial" w:hAnsi="Arial"/>
      <w:sz w:val="22"/>
      <w:lang w:val="en-GB"/>
    </w:rPr>
  </w:style>
  <w:style w:type="paragraph" w:customStyle="1" w:styleId="TableofTables">
    <w:name w:val="Table of Tables"/>
    <w:basedOn w:val="TableofFigures"/>
    <w:rsid w:val="0025741F"/>
    <w:pPr>
      <w:tabs>
        <w:tab w:val="left" w:pos="1134"/>
        <w:tab w:val="right" w:pos="9781"/>
      </w:tabs>
    </w:pPr>
  </w:style>
  <w:style w:type="character" w:styleId="Emphasis">
    <w:name w:val="Emphasis"/>
    <w:rsid w:val="0025741F"/>
    <w:rPr>
      <w:i/>
      <w:iCs/>
    </w:rPr>
  </w:style>
  <w:style w:type="character" w:styleId="HTMLCite">
    <w:name w:val="HTML Cite"/>
    <w:rsid w:val="0025741F"/>
    <w:rPr>
      <w:i/>
      <w:iCs/>
    </w:rPr>
  </w:style>
  <w:style w:type="paragraph" w:customStyle="1" w:styleId="Default">
    <w:name w:val="Default"/>
    <w:rsid w:val="0025741F"/>
    <w:pPr>
      <w:autoSpaceDE w:val="0"/>
      <w:autoSpaceDN w:val="0"/>
      <w:adjustRightInd w:val="0"/>
    </w:pPr>
    <w:rPr>
      <w:rFonts w:ascii="Arial" w:eastAsia="Times New Roman" w:hAnsi="Arial" w:cs="Arial"/>
      <w:color w:val="000000"/>
      <w:sz w:val="24"/>
      <w:szCs w:val="24"/>
    </w:rPr>
  </w:style>
  <w:style w:type="table" w:customStyle="1" w:styleId="TableGrid1">
    <w:name w:val="Table Grid1"/>
    <w:basedOn w:val="TableNormal"/>
    <w:next w:val="TableGrid"/>
    <w:uiPriority w:val="59"/>
    <w:rsid w:val="0025741F"/>
    <w:rPr>
      <w:rFonts w:asciiTheme="minorHAnsi" w:eastAsiaTheme="minorHAnsi" w:hAnsiTheme="minorHAnsi" w:cstheme="minorBidi"/>
      <w:sz w:val="22"/>
      <w:szCs w:val="22"/>
      <w:lang w:val="en-MY"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rsid w:val="0025741F"/>
    <w:pPr>
      <w:numPr>
        <w:numId w:val="0"/>
      </w:numPr>
      <w:spacing w:before="480" w:line="276" w:lineRule="auto"/>
      <w:outlineLvl w:val="9"/>
    </w:pPr>
    <w:rPr>
      <w:caps w:val="0"/>
      <w:color w:val="365F91" w:themeColor="accent1" w:themeShade="BF"/>
      <w:szCs w:val="28"/>
      <w:lang w:val="sv-SE"/>
    </w:rPr>
  </w:style>
  <w:style w:type="paragraph" w:customStyle="1" w:styleId="Tableinsetlist">
    <w:name w:val="Table inset list"/>
    <w:basedOn w:val="InsetList"/>
    <w:rsid w:val="0025741F"/>
    <w:pPr>
      <w:numPr>
        <w:numId w:val="14"/>
      </w:numPr>
      <w:spacing w:before="120"/>
      <w:contextualSpacing/>
    </w:pPr>
    <w:rPr>
      <w:sz w:val="20"/>
    </w:rPr>
  </w:style>
  <w:style w:type="paragraph" w:customStyle="1" w:styleId="Textedesaisie">
    <w:name w:val="Texte de saisie"/>
    <w:basedOn w:val="Normal"/>
    <w:link w:val="TextedesaisieCar"/>
    <w:rsid w:val="0025741F"/>
    <w:pPr>
      <w:spacing w:line="216" w:lineRule="atLeast"/>
    </w:pPr>
    <w:rPr>
      <w:rFonts w:asciiTheme="minorHAnsi" w:eastAsiaTheme="minorHAnsi" w:hAnsiTheme="minorHAnsi" w:cstheme="minorBidi"/>
      <w:color w:val="000000" w:themeColor="text1"/>
      <w:sz w:val="22"/>
      <w:szCs w:val="22"/>
      <w:lang w:val="en-GB"/>
    </w:rPr>
  </w:style>
  <w:style w:type="character" w:customStyle="1" w:styleId="TextedesaisieCar">
    <w:name w:val="Texte de saisie Car"/>
    <w:basedOn w:val="DefaultParagraphFont"/>
    <w:link w:val="Textedesaisie"/>
    <w:rsid w:val="0025741F"/>
    <w:rPr>
      <w:rFonts w:asciiTheme="minorHAnsi" w:eastAsiaTheme="minorHAnsi" w:hAnsiTheme="minorHAnsi" w:cstheme="minorBidi"/>
      <w:color w:val="000000" w:themeColor="text1"/>
      <w:sz w:val="22"/>
      <w:szCs w:val="22"/>
      <w:lang w:eastAsia="en-US"/>
    </w:rPr>
  </w:style>
  <w:style w:type="paragraph" w:customStyle="1" w:styleId="AnnexTablecaption">
    <w:name w:val="Annex Table caption"/>
    <w:basedOn w:val="BodyText"/>
    <w:qFormat/>
    <w:rsid w:val="0025741F"/>
    <w:pPr>
      <w:numPr>
        <w:numId w:val="25"/>
      </w:numPr>
      <w:jc w:val="center"/>
    </w:pPr>
    <w:rPr>
      <w:i/>
      <w:color w:val="00558C"/>
      <w:lang w:eastAsia="en-GB"/>
    </w:rPr>
  </w:style>
  <w:style w:type="paragraph" w:customStyle="1" w:styleId="Figurecaption">
    <w:name w:val="Figure caption"/>
    <w:basedOn w:val="Caption"/>
    <w:next w:val="BodyText"/>
    <w:qFormat/>
    <w:rsid w:val="0025741F"/>
    <w:pPr>
      <w:numPr>
        <w:numId w:val="17"/>
      </w:numPr>
      <w:spacing w:before="240" w:after="240"/>
      <w:jc w:val="center"/>
    </w:pPr>
    <w:rPr>
      <w:b w:val="0"/>
      <w:u w:val="none"/>
    </w:rPr>
  </w:style>
  <w:style w:type="paragraph" w:styleId="NoSpacing">
    <w:name w:val="No Spacing"/>
    <w:uiPriority w:val="1"/>
    <w:rsid w:val="0025741F"/>
    <w:rPr>
      <w:rFonts w:asciiTheme="minorHAnsi" w:eastAsiaTheme="minorHAnsi" w:hAnsiTheme="minorHAnsi" w:cstheme="minorBidi"/>
      <w:sz w:val="18"/>
      <w:szCs w:val="22"/>
      <w:lang w:eastAsia="en-US"/>
    </w:rPr>
  </w:style>
  <w:style w:type="paragraph" w:customStyle="1" w:styleId="Abbreviations">
    <w:name w:val="Abbreviations"/>
    <w:basedOn w:val="Normal"/>
    <w:qFormat/>
    <w:rsid w:val="0025741F"/>
    <w:pPr>
      <w:spacing w:after="60" w:line="216" w:lineRule="atLeast"/>
      <w:ind w:left="1418" w:hanging="1418"/>
    </w:pPr>
    <w:rPr>
      <w:rFonts w:asciiTheme="minorHAnsi" w:eastAsiaTheme="minorHAnsi" w:hAnsiTheme="minorHAnsi" w:cstheme="minorBidi"/>
      <w:sz w:val="22"/>
      <w:szCs w:val="22"/>
      <w:lang w:val="en-GB"/>
    </w:rPr>
  </w:style>
  <w:style w:type="paragraph" w:customStyle="1" w:styleId="Tableheading">
    <w:name w:val="Table heading"/>
    <w:basedOn w:val="Normal"/>
    <w:qFormat/>
    <w:rsid w:val="0025741F"/>
    <w:pPr>
      <w:spacing w:before="60" w:after="60" w:line="216" w:lineRule="atLeast"/>
      <w:ind w:left="113" w:right="113"/>
      <w:jc w:val="center"/>
    </w:pPr>
    <w:rPr>
      <w:rFonts w:asciiTheme="minorHAnsi" w:eastAsiaTheme="minorHAnsi" w:hAnsiTheme="minorHAnsi" w:cstheme="minorBidi"/>
      <w:b/>
      <w:color w:val="00558C"/>
      <w:sz w:val="20"/>
      <w:szCs w:val="22"/>
    </w:rPr>
  </w:style>
  <w:style w:type="paragraph" w:customStyle="1" w:styleId="Footerlandscape">
    <w:name w:val="Footer landscape"/>
    <w:basedOn w:val="Normal"/>
    <w:rsid w:val="0025741F"/>
    <w:pPr>
      <w:pBdr>
        <w:top w:val="single" w:sz="4" w:space="1" w:color="auto"/>
      </w:pBdr>
      <w:tabs>
        <w:tab w:val="right" w:pos="15309"/>
      </w:tabs>
      <w:adjustRightInd w:val="0"/>
      <w:spacing w:line="216" w:lineRule="atLeast"/>
    </w:pPr>
    <w:rPr>
      <w:rFonts w:asciiTheme="minorHAnsi" w:eastAsiaTheme="minorHAnsi" w:hAnsiTheme="minorHAnsi" w:cstheme="minorBidi"/>
      <w:b/>
      <w:color w:val="00558C"/>
      <w:sz w:val="15"/>
      <w:szCs w:val="22"/>
      <w:lang w:val="en-GB"/>
    </w:rPr>
  </w:style>
  <w:style w:type="paragraph" w:customStyle="1" w:styleId="Documentnumber">
    <w:name w:val="Document number"/>
    <w:basedOn w:val="Normal"/>
    <w:next w:val="Normal"/>
    <w:rsid w:val="0025741F"/>
    <w:pPr>
      <w:spacing w:line="216" w:lineRule="atLeast"/>
    </w:pPr>
    <w:rPr>
      <w:rFonts w:asciiTheme="minorHAnsi" w:eastAsiaTheme="minorHAnsi" w:hAnsiTheme="minorHAnsi" w:cstheme="minorBidi"/>
      <w:caps/>
      <w:color w:val="00558C"/>
      <w:sz w:val="50"/>
      <w:szCs w:val="22"/>
      <w:lang w:val="en-GB"/>
    </w:rPr>
  </w:style>
  <w:style w:type="paragraph" w:customStyle="1" w:styleId="Documentdate">
    <w:name w:val="Document date"/>
    <w:basedOn w:val="Normal"/>
    <w:rsid w:val="0025741F"/>
    <w:pPr>
      <w:spacing w:line="216" w:lineRule="atLeast"/>
    </w:pPr>
    <w:rPr>
      <w:rFonts w:asciiTheme="minorHAnsi" w:eastAsiaTheme="minorHAnsi" w:hAnsiTheme="minorHAnsi" w:cstheme="minorBidi"/>
      <w:b/>
      <w:color w:val="00558C"/>
      <w:sz w:val="28"/>
      <w:szCs w:val="22"/>
      <w:lang w:val="en-GB"/>
    </w:rPr>
  </w:style>
  <w:style w:type="paragraph" w:customStyle="1" w:styleId="Footerportrait">
    <w:name w:val="Footer portrait"/>
    <w:basedOn w:val="Normal"/>
    <w:rsid w:val="0025741F"/>
    <w:pPr>
      <w:pBdr>
        <w:top w:val="single" w:sz="4" w:space="1" w:color="auto"/>
      </w:pBdr>
      <w:tabs>
        <w:tab w:val="right" w:pos="10206"/>
      </w:tabs>
      <w:spacing w:line="216" w:lineRule="atLeast"/>
    </w:pPr>
    <w:rPr>
      <w:rFonts w:asciiTheme="minorHAnsi" w:eastAsiaTheme="minorHAnsi" w:hAnsiTheme="minorHAnsi" w:cstheme="minorBidi"/>
      <w:b/>
      <w:noProof/>
      <w:color w:val="00558C"/>
      <w:sz w:val="15"/>
      <w:szCs w:val="22"/>
    </w:rPr>
  </w:style>
  <w:style w:type="paragraph" w:customStyle="1" w:styleId="Documentname">
    <w:name w:val="Document name"/>
    <w:basedOn w:val="Documenttype"/>
    <w:rsid w:val="0025741F"/>
    <w:pPr>
      <w:ind w:left="0" w:right="0"/>
    </w:pPr>
    <w:rPr>
      <w:b w:val="0"/>
      <w:color w:val="00558C"/>
    </w:rPr>
  </w:style>
  <w:style w:type="character" w:styleId="PlaceholderText">
    <w:name w:val="Placeholder Text"/>
    <w:basedOn w:val="DefaultParagraphFont"/>
    <w:uiPriority w:val="99"/>
    <w:semiHidden/>
    <w:rsid w:val="0025741F"/>
    <w:rPr>
      <w:color w:val="808080"/>
    </w:rPr>
  </w:style>
  <w:style w:type="paragraph" w:customStyle="1" w:styleId="Style1">
    <w:name w:val="Style1"/>
    <w:basedOn w:val="Tableheading"/>
    <w:rsid w:val="0025741F"/>
  </w:style>
  <w:style w:type="paragraph" w:customStyle="1" w:styleId="Style2">
    <w:name w:val="Style2"/>
    <w:basedOn w:val="TOC3"/>
    <w:autoRedefine/>
    <w:rsid w:val="0025741F"/>
    <w:pPr>
      <w:tabs>
        <w:tab w:val="left" w:pos="1985"/>
        <w:tab w:val="right" w:pos="10195"/>
      </w:tabs>
    </w:pPr>
    <w:rPr>
      <w:rFonts w:eastAsiaTheme="minorEastAsia"/>
      <w:noProof/>
      <w:sz w:val="24"/>
      <w:szCs w:val="24"/>
      <w:lang w:val="en-US"/>
    </w:rPr>
  </w:style>
  <w:style w:type="paragraph" w:customStyle="1" w:styleId="Headingseparationline-landscape">
    <w:name w:val="Heading separation line - landscape"/>
    <w:basedOn w:val="Heading1separationline"/>
    <w:rsid w:val="0025741F"/>
    <w:pPr>
      <w:ind w:right="14317"/>
    </w:pPr>
  </w:style>
  <w:style w:type="paragraph" w:styleId="Revision">
    <w:name w:val="Revision"/>
    <w:hidden/>
    <w:uiPriority w:val="99"/>
    <w:semiHidden/>
    <w:rsid w:val="0025741F"/>
    <w:rPr>
      <w:rFonts w:asciiTheme="minorHAnsi" w:eastAsiaTheme="minorHAnsi" w:hAnsiTheme="minorHAnsi" w:cstheme="minorBidi"/>
      <w:sz w:val="18"/>
      <w:szCs w:val="22"/>
      <w:lang w:eastAsia="en-US"/>
    </w:rPr>
  </w:style>
  <w:style w:type="paragraph" w:customStyle="1" w:styleId="Referencetext">
    <w:name w:val="Reference text"/>
    <w:basedOn w:val="Normal"/>
    <w:autoRedefine/>
    <w:rsid w:val="0025741F"/>
    <w:pPr>
      <w:tabs>
        <w:tab w:val="left" w:pos="567"/>
      </w:tabs>
      <w:spacing w:after="120"/>
      <w:ind w:left="1134" w:hanging="567"/>
    </w:pPr>
    <w:rPr>
      <w:rFonts w:ascii="Calibri" w:hAnsi="Calibri" w:cs="Arial"/>
      <w:sz w:val="22"/>
      <w:szCs w:val="20"/>
      <w:lang w:val="en-GB" w:eastAsia="en-GB"/>
    </w:rPr>
  </w:style>
  <w:style w:type="paragraph" w:customStyle="1" w:styleId="preface6">
    <w:name w:val="preface 6"/>
    <w:basedOn w:val="Heading6"/>
    <w:rsid w:val="0025741F"/>
    <w:pPr>
      <w:keepNext w:val="0"/>
      <w:suppressLineNumbers/>
      <w:tabs>
        <w:tab w:val="num" w:pos="1151"/>
      </w:tabs>
      <w:spacing w:before="120" w:line="240" w:lineRule="auto"/>
      <w:ind w:left="1151" w:hanging="431"/>
      <w:jc w:val="both"/>
    </w:pPr>
    <w:rPr>
      <w:rFonts w:ascii="Times New Roman" w:eastAsia="Times New Roman" w:hAnsi="Times New Roman" w:cs="Times New Roman"/>
      <w:iCs w:val="0"/>
      <w:color w:val="auto"/>
      <w:sz w:val="24"/>
      <w:szCs w:val="20"/>
      <w:lang w:eastAsia="en-AU"/>
    </w:rPr>
  </w:style>
  <w:style w:type="paragraph" w:customStyle="1" w:styleId="MRN">
    <w:name w:val="MRN"/>
    <w:basedOn w:val="Normal"/>
    <w:link w:val="MRNChar"/>
    <w:rsid w:val="0025741F"/>
    <w:pPr>
      <w:spacing w:line="216" w:lineRule="atLeast"/>
    </w:pPr>
    <w:rPr>
      <w:rFonts w:asciiTheme="minorHAnsi" w:eastAsiaTheme="minorHAnsi" w:hAnsiTheme="minorHAnsi" w:cstheme="minorBidi"/>
      <w:b/>
      <w:color w:val="00558C"/>
      <w:sz w:val="28"/>
      <w:szCs w:val="22"/>
      <w:lang w:val="en-GB"/>
    </w:rPr>
  </w:style>
  <w:style w:type="character" w:customStyle="1" w:styleId="MRNChar">
    <w:name w:val="MRN Char"/>
    <w:basedOn w:val="DefaultParagraphFont"/>
    <w:link w:val="MRN"/>
    <w:rsid w:val="0025741F"/>
    <w:rPr>
      <w:rFonts w:asciiTheme="minorHAnsi" w:eastAsiaTheme="minorHAnsi" w:hAnsiTheme="minorHAnsi" w:cstheme="minorBidi"/>
      <w:b/>
      <w:color w:val="00558C"/>
      <w:sz w:val="28"/>
      <w:szCs w:val="22"/>
      <w:lang w:eastAsia="en-US"/>
    </w:rPr>
  </w:style>
  <w:style w:type="paragraph" w:customStyle="1" w:styleId="Revokes">
    <w:name w:val="Revokes"/>
    <w:basedOn w:val="Documentdate"/>
    <w:link w:val="RevokesChar"/>
    <w:rsid w:val="0025741F"/>
    <w:rPr>
      <w:i/>
    </w:rPr>
  </w:style>
  <w:style w:type="character" w:customStyle="1" w:styleId="RevokesChar">
    <w:name w:val="Revokes Char"/>
    <w:basedOn w:val="DefaultParagraphFont"/>
    <w:link w:val="Revokes"/>
    <w:rsid w:val="0025741F"/>
    <w:rPr>
      <w:rFonts w:asciiTheme="minorHAnsi" w:eastAsiaTheme="minorHAnsi" w:hAnsiTheme="minorHAnsi" w:cstheme="minorBidi"/>
      <w:b/>
      <w:i/>
      <w:color w:val="00558C"/>
      <w:sz w:val="28"/>
      <w:szCs w:val="22"/>
      <w:lang w:eastAsia="en-US"/>
    </w:rPr>
  </w:style>
  <w:style w:type="paragraph" w:customStyle="1" w:styleId="Reference">
    <w:name w:val="Reference"/>
    <w:basedOn w:val="Normal"/>
    <w:qFormat/>
    <w:rsid w:val="0025741F"/>
    <w:pPr>
      <w:numPr>
        <w:numId w:val="8"/>
      </w:numPr>
      <w:spacing w:before="120" w:after="60"/>
      <w:jc w:val="both"/>
    </w:pPr>
    <w:rPr>
      <w:rFonts w:asciiTheme="minorHAnsi" w:hAnsiTheme="minorHAnsi"/>
      <w:sz w:val="22"/>
      <w:szCs w:val="20"/>
      <w:lang w:val="en-GB"/>
    </w:rPr>
  </w:style>
  <w:style w:type="paragraph" w:customStyle="1" w:styleId="Equation">
    <w:name w:val="Equation"/>
    <w:basedOn w:val="BodyText"/>
    <w:next w:val="BodyText"/>
    <w:link w:val="EquationChar"/>
    <w:qFormat/>
    <w:rsid w:val="0025741F"/>
    <w:pPr>
      <w:numPr>
        <w:numId w:val="21"/>
      </w:numPr>
      <w:spacing w:before="60"/>
      <w:jc w:val="right"/>
    </w:pPr>
  </w:style>
  <w:style w:type="character" w:customStyle="1" w:styleId="EquationChar">
    <w:name w:val="Equation Char"/>
    <w:basedOn w:val="BodyTextChar"/>
    <w:link w:val="Equation"/>
    <w:rsid w:val="0025741F"/>
    <w:rPr>
      <w:rFonts w:asciiTheme="minorHAnsi" w:eastAsiaTheme="minorHAnsi" w:hAnsiTheme="minorHAnsi" w:cstheme="minorBidi"/>
      <w:sz w:val="22"/>
      <w:szCs w:val="22"/>
      <w:lang w:eastAsia="en-US"/>
    </w:rPr>
  </w:style>
  <w:style w:type="paragraph" w:customStyle="1" w:styleId="Furtherreading">
    <w:name w:val="Further reading"/>
    <w:basedOn w:val="BodyText"/>
    <w:link w:val="FurtherreadingChar"/>
    <w:qFormat/>
    <w:rsid w:val="0025741F"/>
    <w:pPr>
      <w:numPr>
        <w:numId w:val="22"/>
      </w:numPr>
      <w:spacing w:before="60"/>
    </w:pPr>
  </w:style>
  <w:style w:type="character" w:customStyle="1" w:styleId="FurtherreadingChar">
    <w:name w:val="Further reading Char"/>
    <w:basedOn w:val="BodyTextChar"/>
    <w:link w:val="Furtherreading"/>
    <w:rsid w:val="0025741F"/>
    <w:rPr>
      <w:rFonts w:asciiTheme="minorHAnsi" w:eastAsiaTheme="minorHAnsi" w:hAnsiTheme="minorHAnsi" w:cstheme="minorBidi"/>
      <w:sz w:val="22"/>
      <w:szCs w:val="22"/>
      <w:lang w:eastAsia="en-US"/>
    </w:rPr>
  </w:style>
  <w:style w:type="paragraph" w:customStyle="1" w:styleId="Documentrevisiontabletitle">
    <w:name w:val="Document revision table title"/>
    <w:basedOn w:val="Normal"/>
    <w:rsid w:val="0025741F"/>
    <w:pPr>
      <w:spacing w:before="60" w:after="60" w:line="216" w:lineRule="atLeast"/>
      <w:ind w:left="113" w:right="113"/>
    </w:pPr>
    <w:rPr>
      <w:rFonts w:asciiTheme="minorHAnsi" w:eastAsiaTheme="minorHAnsi" w:hAnsiTheme="minorHAnsi" w:cstheme="minorBidi"/>
      <w:b/>
      <w:color w:val="00558C"/>
      <w:sz w:val="20"/>
      <w:szCs w:val="22"/>
      <w:lang w:val="en-GB"/>
    </w:rPr>
  </w:style>
  <w:style w:type="paragraph" w:customStyle="1" w:styleId="AnnexFigureCaption">
    <w:name w:val="Annex Figure Caption"/>
    <w:basedOn w:val="BodyText"/>
    <w:link w:val="AnnexFigureCaptionChar"/>
    <w:qFormat/>
    <w:rsid w:val="0025741F"/>
    <w:pPr>
      <w:numPr>
        <w:numId w:val="24"/>
      </w:numPr>
      <w:jc w:val="center"/>
    </w:pPr>
    <w:rPr>
      <w:i/>
      <w:color w:val="00558C"/>
    </w:rPr>
  </w:style>
  <w:style w:type="character" w:customStyle="1" w:styleId="AnnexFigureCaptionChar">
    <w:name w:val="Annex Figure Caption Char"/>
    <w:basedOn w:val="BodyTextChar"/>
    <w:link w:val="AnnexFigureCaption"/>
    <w:rsid w:val="0025741F"/>
    <w:rPr>
      <w:rFonts w:asciiTheme="minorHAnsi" w:eastAsiaTheme="minorHAnsi" w:hAnsiTheme="minorHAnsi" w:cstheme="minorBidi"/>
      <w:i/>
      <w:color w:val="00558C"/>
      <w:sz w:val="22"/>
      <w:szCs w:val="22"/>
      <w:lang w:eastAsia="en-US"/>
    </w:rPr>
  </w:style>
  <w:style w:type="paragraph" w:styleId="Index1">
    <w:name w:val="index 1"/>
    <w:basedOn w:val="Normal"/>
    <w:next w:val="Normal"/>
    <w:autoRedefine/>
    <w:semiHidden/>
    <w:unhideWhenUsed/>
    <w:rsid w:val="0025741F"/>
    <w:pPr>
      <w:ind w:left="180" w:hanging="180"/>
    </w:pPr>
    <w:rPr>
      <w:rFonts w:asciiTheme="minorHAnsi" w:eastAsiaTheme="minorHAnsi" w:hAnsiTheme="minorHAnsi" w:cstheme="minorBidi"/>
      <w:sz w:val="18"/>
      <w:szCs w:val="22"/>
      <w:lang w:val="en-GB"/>
    </w:rPr>
  </w:style>
  <w:style w:type="paragraph" w:customStyle="1" w:styleId="AppendixHead1">
    <w:name w:val="Appendix Head 1"/>
    <w:basedOn w:val="Normal"/>
    <w:next w:val="Heading1separationline"/>
    <w:qFormat/>
    <w:rsid w:val="0025741F"/>
    <w:pPr>
      <w:numPr>
        <w:ilvl w:val="1"/>
        <w:numId w:val="20"/>
      </w:numPr>
      <w:spacing w:before="120" w:after="120"/>
    </w:pPr>
    <w:rPr>
      <w:rFonts w:asciiTheme="minorHAnsi" w:eastAsia="Calibri" w:hAnsiTheme="minorHAnsi" w:cs="Arial"/>
      <w:b/>
      <w:caps/>
      <w:color w:val="00558C"/>
      <w:sz w:val="28"/>
      <w:szCs w:val="22"/>
      <w:lang w:val="en-GB" w:eastAsia="en-GB"/>
    </w:rPr>
  </w:style>
  <w:style w:type="paragraph" w:customStyle="1" w:styleId="EmphasisParagraph">
    <w:name w:val="Emphasis Paragraph"/>
    <w:basedOn w:val="BodyText"/>
    <w:next w:val="BodyText"/>
    <w:link w:val="EmphasisParagraphChar"/>
    <w:rsid w:val="0025741F"/>
    <w:pPr>
      <w:ind w:left="425" w:right="709"/>
    </w:pPr>
    <w:rPr>
      <w:i/>
    </w:rPr>
  </w:style>
  <w:style w:type="character" w:customStyle="1" w:styleId="EmphasisParagraphChar">
    <w:name w:val="Emphasis Paragraph Char"/>
    <w:basedOn w:val="BodyTextChar"/>
    <w:link w:val="EmphasisParagraph"/>
    <w:rsid w:val="0025741F"/>
    <w:rPr>
      <w:rFonts w:asciiTheme="minorHAnsi" w:eastAsiaTheme="minorHAnsi" w:hAnsiTheme="minorHAnsi" w:cstheme="minorBidi"/>
      <w:i/>
      <w:sz w:val="22"/>
      <w:szCs w:val="22"/>
      <w:lang w:eastAsia="en-US"/>
    </w:rPr>
  </w:style>
  <w:style w:type="paragraph" w:customStyle="1" w:styleId="Quotationparagraph">
    <w:name w:val="Quotation paragraph"/>
    <w:basedOn w:val="BodyText"/>
    <w:link w:val="QuotationparagraphChar"/>
    <w:qFormat/>
    <w:rsid w:val="0025741F"/>
    <w:pPr>
      <w:suppressAutoHyphens/>
      <w:ind w:left="567" w:right="707"/>
    </w:pPr>
  </w:style>
  <w:style w:type="character" w:customStyle="1" w:styleId="QuotationparagraphChar">
    <w:name w:val="Quotation paragraph Char"/>
    <w:basedOn w:val="BodyTextChar"/>
    <w:link w:val="Quotationparagraph"/>
    <w:rsid w:val="0025741F"/>
    <w:rPr>
      <w:rFonts w:asciiTheme="minorHAnsi" w:eastAsiaTheme="minorHAnsi" w:hAnsiTheme="minorHAnsi" w:cstheme="minorBidi"/>
      <w:sz w:val="22"/>
      <w:szCs w:val="22"/>
      <w:lang w:eastAsia="en-US"/>
    </w:rPr>
  </w:style>
  <w:style w:type="character" w:styleId="UnresolvedMention">
    <w:name w:val="Unresolved Mention"/>
    <w:basedOn w:val="DefaultParagraphFont"/>
    <w:uiPriority w:val="99"/>
    <w:semiHidden/>
    <w:unhideWhenUsed/>
    <w:rsid w:val="00A50DE7"/>
    <w:rPr>
      <w:color w:val="605E5C"/>
      <w:shd w:val="clear" w:color="auto" w:fill="E1DFDD"/>
    </w:rPr>
  </w:style>
  <w:style w:type="paragraph" w:styleId="PlainText">
    <w:name w:val="Plain Text"/>
    <w:basedOn w:val="Normal"/>
    <w:link w:val="PlainTextChar"/>
    <w:uiPriority w:val="99"/>
    <w:semiHidden/>
    <w:unhideWhenUsed/>
    <w:rsid w:val="007327F7"/>
    <w:rPr>
      <w:rFonts w:ascii="Consolas" w:hAnsi="Consolas"/>
      <w:sz w:val="21"/>
      <w:szCs w:val="21"/>
    </w:rPr>
  </w:style>
  <w:style w:type="character" w:customStyle="1" w:styleId="PlainTextChar">
    <w:name w:val="Plain Text Char"/>
    <w:basedOn w:val="DefaultParagraphFont"/>
    <w:link w:val="PlainText"/>
    <w:uiPriority w:val="99"/>
    <w:semiHidden/>
    <w:rsid w:val="007327F7"/>
    <w:rPr>
      <w:rFonts w:ascii="Consolas" w:eastAsia="Times New Roman" w:hAnsi="Consolas"/>
      <w:sz w:val="21"/>
      <w:szCs w:val="21"/>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707206">
      <w:bodyDiv w:val="1"/>
      <w:marLeft w:val="0"/>
      <w:marRight w:val="0"/>
      <w:marTop w:val="0"/>
      <w:marBottom w:val="0"/>
      <w:divBdr>
        <w:top w:val="none" w:sz="0" w:space="0" w:color="auto"/>
        <w:left w:val="none" w:sz="0" w:space="0" w:color="auto"/>
        <w:bottom w:val="none" w:sz="0" w:space="0" w:color="auto"/>
        <w:right w:val="none" w:sz="0" w:space="0" w:color="auto"/>
      </w:divBdr>
    </w:div>
    <w:div w:id="50621086">
      <w:bodyDiv w:val="1"/>
      <w:marLeft w:val="0"/>
      <w:marRight w:val="0"/>
      <w:marTop w:val="0"/>
      <w:marBottom w:val="0"/>
      <w:divBdr>
        <w:top w:val="none" w:sz="0" w:space="0" w:color="auto"/>
        <w:left w:val="none" w:sz="0" w:space="0" w:color="auto"/>
        <w:bottom w:val="none" w:sz="0" w:space="0" w:color="auto"/>
        <w:right w:val="none" w:sz="0" w:space="0" w:color="auto"/>
      </w:divBdr>
    </w:div>
    <w:div w:id="80687678">
      <w:bodyDiv w:val="1"/>
      <w:marLeft w:val="0"/>
      <w:marRight w:val="0"/>
      <w:marTop w:val="0"/>
      <w:marBottom w:val="0"/>
      <w:divBdr>
        <w:top w:val="none" w:sz="0" w:space="0" w:color="auto"/>
        <w:left w:val="none" w:sz="0" w:space="0" w:color="auto"/>
        <w:bottom w:val="none" w:sz="0" w:space="0" w:color="auto"/>
        <w:right w:val="none" w:sz="0" w:space="0" w:color="auto"/>
      </w:divBdr>
    </w:div>
    <w:div w:id="339476647">
      <w:bodyDiv w:val="1"/>
      <w:marLeft w:val="0"/>
      <w:marRight w:val="0"/>
      <w:marTop w:val="0"/>
      <w:marBottom w:val="0"/>
      <w:divBdr>
        <w:top w:val="none" w:sz="0" w:space="0" w:color="auto"/>
        <w:left w:val="none" w:sz="0" w:space="0" w:color="auto"/>
        <w:bottom w:val="none" w:sz="0" w:space="0" w:color="auto"/>
        <w:right w:val="none" w:sz="0" w:space="0" w:color="auto"/>
      </w:divBdr>
    </w:div>
    <w:div w:id="580678176">
      <w:bodyDiv w:val="1"/>
      <w:marLeft w:val="0"/>
      <w:marRight w:val="0"/>
      <w:marTop w:val="0"/>
      <w:marBottom w:val="0"/>
      <w:divBdr>
        <w:top w:val="none" w:sz="0" w:space="0" w:color="auto"/>
        <w:left w:val="none" w:sz="0" w:space="0" w:color="auto"/>
        <w:bottom w:val="none" w:sz="0" w:space="0" w:color="auto"/>
        <w:right w:val="none" w:sz="0" w:space="0" w:color="auto"/>
      </w:divBdr>
    </w:div>
    <w:div w:id="608051811">
      <w:bodyDiv w:val="1"/>
      <w:marLeft w:val="0"/>
      <w:marRight w:val="0"/>
      <w:marTop w:val="0"/>
      <w:marBottom w:val="0"/>
      <w:divBdr>
        <w:top w:val="none" w:sz="0" w:space="0" w:color="auto"/>
        <w:left w:val="none" w:sz="0" w:space="0" w:color="auto"/>
        <w:bottom w:val="none" w:sz="0" w:space="0" w:color="auto"/>
        <w:right w:val="none" w:sz="0" w:space="0" w:color="auto"/>
      </w:divBdr>
    </w:div>
    <w:div w:id="614025875">
      <w:bodyDiv w:val="1"/>
      <w:marLeft w:val="0"/>
      <w:marRight w:val="0"/>
      <w:marTop w:val="0"/>
      <w:marBottom w:val="0"/>
      <w:divBdr>
        <w:top w:val="none" w:sz="0" w:space="0" w:color="auto"/>
        <w:left w:val="none" w:sz="0" w:space="0" w:color="auto"/>
        <w:bottom w:val="none" w:sz="0" w:space="0" w:color="auto"/>
        <w:right w:val="none" w:sz="0" w:space="0" w:color="auto"/>
      </w:divBdr>
    </w:div>
    <w:div w:id="951321786">
      <w:bodyDiv w:val="1"/>
      <w:marLeft w:val="0"/>
      <w:marRight w:val="0"/>
      <w:marTop w:val="0"/>
      <w:marBottom w:val="0"/>
      <w:divBdr>
        <w:top w:val="none" w:sz="0" w:space="0" w:color="auto"/>
        <w:left w:val="none" w:sz="0" w:space="0" w:color="auto"/>
        <w:bottom w:val="none" w:sz="0" w:space="0" w:color="auto"/>
        <w:right w:val="none" w:sz="0" w:space="0" w:color="auto"/>
      </w:divBdr>
    </w:div>
    <w:div w:id="1205406438">
      <w:bodyDiv w:val="1"/>
      <w:marLeft w:val="0"/>
      <w:marRight w:val="0"/>
      <w:marTop w:val="0"/>
      <w:marBottom w:val="0"/>
      <w:divBdr>
        <w:top w:val="none" w:sz="0" w:space="0" w:color="auto"/>
        <w:left w:val="none" w:sz="0" w:space="0" w:color="auto"/>
        <w:bottom w:val="none" w:sz="0" w:space="0" w:color="auto"/>
        <w:right w:val="none" w:sz="0" w:space="0" w:color="auto"/>
      </w:divBdr>
    </w:div>
    <w:div w:id="1271475962">
      <w:bodyDiv w:val="1"/>
      <w:marLeft w:val="0"/>
      <w:marRight w:val="0"/>
      <w:marTop w:val="0"/>
      <w:marBottom w:val="0"/>
      <w:divBdr>
        <w:top w:val="none" w:sz="0" w:space="0" w:color="auto"/>
        <w:left w:val="none" w:sz="0" w:space="0" w:color="auto"/>
        <w:bottom w:val="none" w:sz="0" w:space="0" w:color="auto"/>
        <w:right w:val="none" w:sz="0" w:space="0" w:color="auto"/>
      </w:divBdr>
    </w:div>
    <w:div w:id="1285624531">
      <w:bodyDiv w:val="1"/>
      <w:marLeft w:val="0"/>
      <w:marRight w:val="0"/>
      <w:marTop w:val="0"/>
      <w:marBottom w:val="0"/>
      <w:divBdr>
        <w:top w:val="none" w:sz="0" w:space="0" w:color="auto"/>
        <w:left w:val="none" w:sz="0" w:space="0" w:color="auto"/>
        <w:bottom w:val="none" w:sz="0" w:space="0" w:color="auto"/>
        <w:right w:val="none" w:sz="0" w:space="0" w:color="auto"/>
      </w:divBdr>
    </w:div>
    <w:div w:id="1317996657">
      <w:bodyDiv w:val="1"/>
      <w:marLeft w:val="0"/>
      <w:marRight w:val="0"/>
      <w:marTop w:val="0"/>
      <w:marBottom w:val="0"/>
      <w:divBdr>
        <w:top w:val="none" w:sz="0" w:space="0" w:color="auto"/>
        <w:left w:val="none" w:sz="0" w:space="0" w:color="auto"/>
        <w:bottom w:val="none" w:sz="0" w:space="0" w:color="auto"/>
        <w:right w:val="none" w:sz="0" w:space="0" w:color="auto"/>
      </w:divBdr>
    </w:div>
    <w:div w:id="1420253179">
      <w:bodyDiv w:val="1"/>
      <w:marLeft w:val="0"/>
      <w:marRight w:val="0"/>
      <w:marTop w:val="0"/>
      <w:marBottom w:val="0"/>
      <w:divBdr>
        <w:top w:val="none" w:sz="0" w:space="0" w:color="auto"/>
        <w:left w:val="none" w:sz="0" w:space="0" w:color="auto"/>
        <w:bottom w:val="none" w:sz="0" w:space="0" w:color="auto"/>
        <w:right w:val="none" w:sz="0" w:space="0" w:color="auto"/>
      </w:divBdr>
    </w:div>
    <w:div w:id="1491291646">
      <w:bodyDiv w:val="1"/>
      <w:marLeft w:val="0"/>
      <w:marRight w:val="0"/>
      <w:marTop w:val="0"/>
      <w:marBottom w:val="0"/>
      <w:divBdr>
        <w:top w:val="none" w:sz="0" w:space="0" w:color="auto"/>
        <w:left w:val="none" w:sz="0" w:space="0" w:color="auto"/>
        <w:bottom w:val="none" w:sz="0" w:space="0" w:color="auto"/>
        <w:right w:val="none" w:sz="0" w:space="0" w:color="auto"/>
      </w:divBdr>
    </w:div>
    <w:div w:id="1697583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png"/><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nextcloud.iala-aism.org/apps/files/?dir=/Committees/ENAV%20-%20DTEC/WG3/20260216%20Intersessional%20Saint%20Germain&amp;fileid=461478"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iala-task-register.com/task?id=398"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wks\AppData\Roaming\Microsoft\Templates\Gxxxx%20Template%20for%20IALA%20Guidelines%20Ed%202.1%20August%20202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933708-CD0F-43EA-926F-279592BCEFA8}">
  <ds:schemaRefs>
    <ds:schemaRef ds:uri="http://schemas.openxmlformats.org/officeDocument/2006/bibliography"/>
  </ds:schemaRefs>
</ds:datastoreItem>
</file>

<file path=customXml/itemProps2.xml><?xml version="1.0" encoding="utf-8"?>
<ds:datastoreItem xmlns:ds="http://schemas.openxmlformats.org/officeDocument/2006/customXml" ds:itemID="{8B097A9E-A4CA-47D7-A17C-0C07BAACBABA}">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3.xml><?xml version="1.0" encoding="utf-8"?>
<ds:datastoreItem xmlns:ds="http://schemas.openxmlformats.org/officeDocument/2006/customXml" ds:itemID="{D4D9506A-077E-4413-A6DB-798D7CA8083A}">
  <ds:schemaRefs>
    <ds:schemaRef ds:uri="http://schemas.microsoft.com/sharepoint/v3/contenttype/forms"/>
  </ds:schemaRefs>
</ds:datastoreItem>
</file>

<file path=customXml/itemProps4.xml><?xml version="1.0" encoding="utf-8"?>
<ds:datastoreItem xmlns:ds="http://schemas.openxmlformats.org/officeDocument/2006/customXml" ds:itemID="{F1265B12-C04D-43DF-AD9E-B4F17D9B9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Gxxxx Template for IALA Guidelines Ed 2.1 August 2021</Template>
  <TotalTime>1</TotalTime>
  <Pages>7</Pages>
  <Words>2096</Words>
  <Characters>11764</Characters>
  <Application>Microsoft Office Word</Application>
  <DocSecurity>0</DocSecurity>
  <Lines>1069</Lines>
  <Paragraphs>923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Alisa Nechyporuk</cp:lastModifiedBy>
  <cp:revision>4</cp:revision>
  <dcterms:created xsi:type="dcterms:W3CDTF">2026-02-21T09:34:00Z</dcterms:created>
  <dcterms:modified xsi:type="dcterms:W3CDTF">2026-03-07T12:43:00Z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GrammarlyDocumentId">
    <vt:lpwstr>e4b91bfb-5f0b-48df-9bd0-6e2b692d9655</vt:lpwstr>
  </property>
  <property fmtid="{D5CDD505-2E9C-101B-9397-08002B2CF9AE}" pid="4" name="MediaServiceImageTags">
    <vt:lpwstr/>
  </property>
</Properties>
</file>